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графика-все-услуги-жкх"/>
    <w:p>
      <w:pPr>
        <w:pStyle w:val="Heading3"/>
      </w:pPr>
      <w:r>
        <w:t xml:space="preserve">Инфографика «Все услуги ЖКХ»</w:t>
      </w:r>
    </w:p>
    <w:p>
      <w:pPr>
        <w:pStyle w:val="FirstParagraph"/>
      </w:pPr>
      <w:r>
        <w:t xml:space="preserve">06.08.2015</w:t>
      </w:r>
    </w:p>
    <w:p>
      <w:pPr>
        <w:pStyle w:val="BodyText"/>
      </w:pPr>
      <w:r>
        <w:t xml:space="preserve">Все услуги ЖКХ и даже городской телефон теперь можно оплатить на PGU.MOS.RU!</w:t>
      </w:r>
      <w:r>
        <w:br/>
      </w:r>
      <w:r>
        <w:t xml:space="preserve">Теперь все вопросы, связанные с оплатой коммунальных услуг, можно решить на Портале городских услуг Москвы.</w:t>
      </w:r>
      <w:r>
        <w:br/>
      </w:r>
      <w:r>
        <w:t xml:space="preserve">В спектр услуг портала добавилась еще одна - оплата городского телефона. Алгоритм получения услуги прост: выберите в разделе «Квартира. ЖКУ» функцию «Проверка и пополнение баланса МГТС», затем введите номер телефона с кодом города и номер квартиры.</w:t>
      </w:r>
      <w:r>
        <w:br/>
      </w:r>
      <w:r>
        <w:t xml:space="preserve">Приятной оплаты и положительного баланса!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http://chertanovo-juzhnoe.mos.ru/housing-and-communal-services-and-improvement/news-housing/detail/2055553.html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20555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20555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2025-04-10T02:42:04Z</dcterms:created>
  <dcterms:modified xsi:type="dcterms:W3CDTF">2025-04-10T02:42:04Z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