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b192aa454d35c407d9d21857e08f1d2123efc"/>
    <w:p>
      <w:pPr>
        <w:pStyle w:val="Heading3"/>
      </w:pPr>
      <w:r>
        <w:t xml:space="preserve">Адресный перечень остановок мобильного пункта приема вторичного сырья на территории ЮАО города Москвы</w:t>
      </w:r>
    </w:p>
    <w:p>
      <w:pPr>
        <w:pStyle w:val="FirstParagraph"/>
      </w:pPr>
      <w:r>
        <w:t xml:space="preserve">06.09.2022</w:t>
      </w:r>
    </w:p>
    <w:p>
      <w:pPr>
        <w:pStyle w:val="BodyText"/>
      </w:pPr>
      <w:r>
        <w:rPr>
          <w:bCs/>
          <w:b/>
        </w:rPr>
        <w:t xml:space="preserve">12 сентября (понедельник)</w:t>
      </w:r>
      <w:r>
        <w:br/>
      </w:r>
      <w:r>
        <w:rPr>
          <w:bCs/>
          <w:b/>
        </w:rPr>
        <w:t xml:space="preserve">16 сентября (пятница)</w:t>
      </w:r>
      <w:r>
        <w:br/>
      </w:r>
      <w:r>
        <w:rPr>
          <w:bCs/>
          <w:b/>
        </w:rPr>
        <w:t xml:space="preserve">20 сентября (вторник)</w:t>
      </w:r>
      <w:r>
        <w:br/>
      </w:r>
      <w:r>
        <w:rPr>
          <w:bCs/>
          <w:b/>
        </w:rPr>
        <w:t xml:space="preserve">24 сентября (суббота)</w:t>
      </w:r>
      <w:r>
        <w:br/>
      </w:r>
      <w:r>
        <w:rPr>
          <w:bCs/>
          <w:b/>
        </w:rPr>
        <w:t xml:space="preserve">28 сентября (среда)</w:t>
      </w:r>
      <w:r>
        <w:br/>
      </w:r>
      <w:r>
        <w:rPr>
          <w:bCs/>
          <w:b/>
        </w:rPr>
        <w:t xml:space="preserve">02 октября (воскресенье)</w:t>
      </w:r>
      <w:r>
        <w:br/>
      </w:r>
      <w:r>
        <w:rPr>
          <w:bCs/>
          <w:b/>
        </w:rPr>
        <w:t xml:space="preserve">06 октября (четверг)</w:t>
      </w:r>
    </w:p>
    <w:p>
      <w:pPr>
        <w:pStyle w:val="BodyText"/>
      </w:pPr>
      <w:r>
        <w:rPr>
          <w:bCs/>
          <w:b/>
        </w:rPr>
        <w:t xml:space="preserve">ЮАО</w:t>
      </w:r>
      <w:r>
        <w:br/>
      </w:r>
      <w:r>
        <w:t xml:space="preserve">10.00-12.00 Большая Тульская улица, 2, с3, парковка (Тульская)</w:t>
      </w:r>
      <w:r>
        <w:br/>
      </w:r>
      <w:r>
        <w:t xml:space="preserve">13.00-15.00 Большая Нагатинская улица, 29, к.1 (Коломенская)</w:t>
      </w:r>
      <w:r>
        <w:br/>
      </w:r>
      <w:r>
        <w:t xml:space="preserve">16.00-18.00 Каширское шоссе, 10, к.1, с1</w:t>
      </w:r>
    </w:p>
    <w:p>
      <w:pPr>
        <w:pStyle w:val="BodyText"/>
      </w:pPr>
      <w:r>
        <w:rPr>
          <w:bCs/>
          <w:b/>
        </w:rPr>
        <w:t xml:space="preserve">14 сентября (среда)</w:t>
      </w:r>
      <w:r>
        <w:br/>
      </w:r>
      <w:r>
        <w:rPr>
          <w:bCs/>
          <w:b/>
        </w:rPr>
        <w:t xml:space="preserve">18 сентября (воскресенье)</w:t>
      </w:r>
      <w:r>
        <w:br/>
      </w:r>
      <w:r>
        <w:rPr>
          <w:bCs/>
          <w:b/>
        </w:rPr>
        <w:t xml:space="preserve">22 сентября (четверг)</w:t>
      </w:r>
      <w:r>
        <w:br/>
      </w:r>
      <w:r>
        <w:rPr>
          <w:bCs/>
          <w:b/>
        </w:rPr>
        <w:t xml:space="preserve">26 сентября (понедельник)</w:t>
      </w:r>
      <w:r>
        <w:br/>
      </w:r>
      <w:r>
        <w:rPr>
          <w:bCs/>
          <w:b/>
        </w:rPr>
        <w:t xml:space="preserve">30 сентября (пятница)</w:t>
      </w:r>
      <w:r>
        <w:br/>
      </w:r>
      <w:r>
        <w:rPr>
          <w:bCs/>
          <w:b/>
        </w:rPr>
        <w:t xml:space="preserve">04 октября (вторник)</w:t>
      </w:r>
      <w:r>
        <w:br/>
      </w:r>
      <w:r>
        <w:rPr>
          <w:bCs/>
          <w:b/>
        </w:rPr>
        <w:t xml:space="preserve">08 октября (суббота)</w:t>
      </w:r>
    </w:p>
    <w:p>
      <w:pPr>
        <w:pStyle w:val="BodyText"/>
      </w:pPr>
      <w:r>
        <w:rPr>
          <w:bCs/>
          <w:b/>
        </w:rPr>
        <w:t xml:space="preserve">ЮАО</w:t>
      </w:r>
      <w:r>
        <w:br/>
      </w:r>
      <w:r>
        <w:t xml:space="preserve">10.00-12.00 Луганская улица, 11 (Царицино)</w:t>
      </w:r>
      <w:r>
        <w:br/>
      </w:r>
      <w:r>
        <w:t xml:space="preserve">13.00-15.00 Ореховый бульвар, 11, к.1 (Домодедовская)</w:t>
      </w:r>
      <w:r>
        <w:br/>
      </w:r>
      <w:r>
        <w:t xml:space="preserve">16.00-18.00 Братеевская улица, 16, к.1, универмаг “SPAR” (Алма-Атинская)</w:t>
      </w:r>
    </w:p>
    <w:p>
      <w:pPr>
        <w:pStyle w:val="BodyText"/>
      </w:pPr>
      <w:r>
        <w:rPr>
          <w:bCs/>
          <w:b/>
        </w:rPr>
        <w:t xml:space="preserve">15 сентября (четверг)</w:t>
      </w:r>
      <w:r>
        <w:br/>
      </w:r>
      <w:r>
        <w:rPr>
          <w:bCs/>
          <w:b/>
        </w:rPr>
        <w:t xml:space="preserve">19 сентября (понедельник)</w:t>
      </w:r>
      <w:r>
        <w:br/>
      </w:r>
      <w:r>
        <w:rPr>
          <w:bCs/>
          <w:b/>
        </w:rPr>
        <w:t xml:space="preserve">23 сентября (пятница)</w:t>
      </w:r>
      <w:r>
        <w:br/>
      </w:r>
      <w:r>
        <w:rPr>
          <w:bCs/>
          <w:b/>
        </w:rPr>
        <w:t xml:space="preserve">27 сентября (вторник)</w:t>
      </w:r>
      <w:r>
        <w:br/>
      </w:r>
      <w:r>
        <w:rPr>
          <w:bCs/>
          <w:b/>
        </w:rPr>
        <w:t xml:space="preserve">01 октября (суббота)</w:t>
      </w:r>
      <w:r>
        <w:br/>
      </w:r>
      <w:r>
        <w:rPr>
          <w:bCs/>
          <w:b/>
        </w:rPr>
        <w:t xml:space="preserve">05 октября (среда)</w:t>
      </w:r>
      <w:r>
        <w:br/>
      </w:r>
      <w:r>
        <w:rPr>
          <w:bCs/>
          <w:b/>
        </w:rPr>
        <w:t xml:space="preserve">09 октября (воскресенье)</w:t>
      </w:r>
    </w:p>
    <w:p>
      <w:pPr>
        <w:pStyle w:val="BodyText"/>
      </w:pPr>
      <w:r>
        <w:rPr>
          <w:bCs/>
          <w:b/>
        </w:rPr>
        <w:t xml:space="preserve">ЮАО</w:t>
      </w:r>
      <w:r>
        <w:br/>
      </w:r>
      <w:r>
        <w:t xml:space="preserve">10.00-12.00 Варшавское шоссе, 152, к.2</w:t>
      </w:r>
      <w:r>
        <w:br/>
      </w:r>
      <w:r>
        <w:t xml:space="preserve">13.00-15.00 Сумская улица, 2/12 (Южная)</w:t>
      </w:r>
      <w:r>
        <w:br/>
      </w:r>
      <w:r>
        <w:t xml:space="preserve">16.00-18.00 Чертановская улица, 1Г (Чертановская)</w:t>
      </w:r>
    </w:p>
    <w:p>
      <w:pPr>
        <w:pStyle w:val="BodyText"/>
      </w:pPr>
      <w:r>
        <w:rPr>
          <w:bCs/>
          <w:b/>
        </w:rPr>
        <w:t xml:space="preserve">Универсальная план-схема размещения и компоновки необходимого оборудования Акции на территории ее проведения</w:t>
      </w:r>
    </w:p>
    <w:p>
      <w:pPr>
        <w:pStyle w:val="BodyText"/>
      </w:pPr>
      <w:r>
        <w:rPr>
          <w:bCs/>
          <w:b/>
        </w:rPr>
        <w:t xml:space="preserve">Сценарий Акции в точках размещения мероприятий по приему вторичного сырья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00 мин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Прибытие на точку размещения пункта сбора вторичного сырья.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00-15 мин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Расстановка баков, сборка палатки и столика, расстановка стоек для соблюдения социальной дистанции.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 мин — 2 ч.15 мин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Прием вторичного сырья у участников Акции, консультирование по вопросам сортировки «полезных отходов», информирование граждан о дуальной системе сбора ТБО в городе Москве, раздача сувенирной и полиграфической продукции.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 ч.15 мин – 2ч. 30 мин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Демонтаж палатки, столика, загрузка контейнеров и инвентаря.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http://chertanovo-juzhnoe.mos.ru/housing-and-communal-services-and-improvement/news-housing/detail/11035081.html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035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1035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2025-04-10T01:48:28Z</dcterms:created>
  <dcterms:modified xsi:type="dcterms:W3CDTF">2025-04-10T01:48:28Z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