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443593069bcd99f5256cc32743d347f52b74a9"/>
    <w:p>
      <w:pPr>
        <w:pStyle w:val="Heading3"/>
      </w:pPr>
      <w:r>
        <w:t xml:space="preserve">Наименование организации, образующей инфраструктуру поддержки субъектов малого и среднего предпринимательства</w:t>
      </w:r>
    </w:p>
    <w:p>
      <w:pPr>
        <w:pStyle w:val="FirstParagraph"/>
      </w:pPr>
      <w:r>
        <w:t xml:space="preserve">06.04.2022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Полное наименование организации, образующей инфраструктуру поддержки субъектов малого и среднего предпринимательства или имеющей право в соответствии с федеральными законами выполнять функции организаций, образующих инфраструктуру поддержки субъектов малого и среднего предпринимательства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ИНН организации инфраструктуры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Условия получения поддержки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Порядок получения поддержки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Адрес для направления корреспонденции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Контактный телефон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Адрес электронной почты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Официальный сайт в информационно-телекоммуникационной сети "Интернет"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Фонд содействия кредитованию малого бизнеса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7709664188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125009,</w:t>
            </w:r>
          </w:p>
          <w:p>
            <w:pPr>
              <w:pStyle w:val="Compact"/>
              <w:jc w:val="left"/>
            </w:pPr>
            <w:r>
              <w:t xml:space="preserve">Москва,</w:t>
            </w:r>
          </w:p>
          <w:p>
            <w:pPr>
              <w:pStyle w:val="Compact"/>
              <w:jc w:val="left"/>
            </w:pPr>
            <w:r>
              <w:t xml:space="preserve">ул.Тверская, 23 / стр. 1</w:t>
            </w:r>
          </w:p>
          <w:p>
            <w:pPr>
              <w:pStyle w:val="Compact"/>
              <w:jc w:val="left"/>
            </w:pPr>
            <w:r>
              <w:t xml:space="preserve">эт / пом / ком 5 / I I I /3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967-19-49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info@mosgarantfund.ru</w:t>
            </w:r>
          </w:p>
        </w:tc>
        <w:tc>
          <w:tcPr/>
          <w:p>
            <w:pPr>
              <w:pStyle w:val="Compact"/>
              <w:jc w:val="left"/>
            </w:pPr>
            <w:hyperlink r:id="rId20">
              <w:r>
                <w:rPr>
                  <w:rStyle w:val="Hyperlink"/>
                </w:rPr>
                <w:t xml:space="preserve">www.mosgarantfund.ru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Государственное бюджетное учреждение города Москвы «Агентство инноваций Москвы»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7703770430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125009, Москва, Вознесенский пер., д. 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225-92-52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innoagency.ru/ru/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winnoagency.ru/ru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Государственное бюджетное учреждение города Москвы «Малый бизнес Москвы»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7710480308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  <w:p>
            <w:pPr>
              <w:pStyle w:val="Compact"/>
              <w:jc w:val="left"/>
            </w:pPr>
            <w:r>
              <w:t xml:space="preserve">123100, Москва, Шмитовский проезд, д. 2, стр.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225-14-14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info@mbm.ru</w:t>
            </w:r>
          </w:p>
        </w:tc>
        <w:tc>
          <w:tcPr/>
          <w:p>
            <w:pPr>
              <w:pStyle w:val="Compact"/>
              <w:jc w:val="left"/>
            </w:pPr>
            <w:hyperlink r:id="rId21">
              <w:r>
                <w:rPr>
                  <w:rStyle w:val="Hyperlink"/>
                </w:rPr>
                <w:t xml:space="preserve">mbm.mos.ru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Фонд развития венчурного инвестирования города Москвы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7715585216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117105, г. Москва, Варшавское шоссе, д. 28А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780-92-77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innov@arip.ru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www.mosinnov.ru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Акционерное общество «Технополис «Москва»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9723038972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109316, г. Москва, Волгоградский проспект, д. 42 корп. 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647-08-18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office@technomoscow.ru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technomoscow.ru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Автономная Некоммерческая организация «Московский Экспортный Центр»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7710012211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125009,</w:t>
            </w:r>
          </w:p>
          <w:p>
            <w:pPr>
              <w:pStyle w:val="Compact"/>
              <w:jc w:val="left"/>
            </w:pPr>
            <w:r>
              <w:t xml:space="preserve">Москва,</w:t>
            </w:r>
          </w:p>
          <w:p>
            <w:pPr>
              <w:pStyle w:val="Compact"/>
              <w:jc w:val="left"/>
            </w:pPr>
            <w:r>
              <w:t xml:space="preserve">пер.Гнездниковский Б, 3</w:t>
            </w:r>
          </w:p>
          <w:p>
            <w:pPr>
              <w:pStyle w:val="Compact"/>
              <w:jc w:val="left"/>
            </w:pPr>
            <w:r>
              <w:t xml:space="preserve">эт/пом/ком 2/II/13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(499) 350-09-10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info@moscow-export.com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https://moscow-export.com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Технопарк «Слава»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7728656665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117246, Москва, Научный пр-д, д. 20, стр.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332-83-00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office@technopark-slava.ru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www.technopark-slava.ru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Казенное предприятие города Москвы «Технопарк «Строгино»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7734565007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123458, Москва, ул. Твардовского, д. 8, стр.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248-00-88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Tpstrogino@mail.ru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  <w:p>
            <w:pPr>
              <w:pStyle w:val="Compact"/>
              <w:jc w:val="left"/>
            </w:pPr>
            <w:r>
              <w:t xml:space="preserve">www.tpstrogino.ru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Технопарк «Нагатино»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7726311810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117105, г. Москва, Варшавское шоссе, д. 28А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933-25-80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info@rosintegro.ru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nagatino-iland.ru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ГУП «НПО «Мосгормаш»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7724047398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115201, Москва, Каширский проезд, д. 13, стр.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(499) 951-50-59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office@tpmgm.ru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tpmgm.ru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Московский фонд поддержки промышленности и предпринимательства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7710480308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117105, Москва, Варшавское шоссе, дом 28а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777-26-96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info@mfppp.ru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mfppp.ru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Технопарк «Физтехпарк»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5047156860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127495, Москва, Долгопрудненское шоссе, вл.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987-17-81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as@phystechpark.ru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www.phystechpark.ru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Автономная некоммерческая органищация «Развитие человеческого капитала»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7710364647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125009, Москва, Тверская ул, д. 24, стр.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__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info@develop.mos.ru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hcdf.ru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Технопарк «Калибр»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7717042053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Условия и порядок оказания поддержки субъектам МСП и организациям, образующим инфраструктуру поддержки субъектов МСП, устанавливаются нормативными правовыми актами Российской Федерации, нормативными правовыми актами субъектов Российской Федерации, муниципальными правовыми актами. С подробной информацией предлагаем ознакомиться на официальном сайте учреждения.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129085, Москва, ул. Годовикова, 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730-09-23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technopark@kalibroao.ru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www.kalibroao.ru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Полное наименование организации, образующей инфраструктуру поддержки субъектов малого и среднего предпринимательства или имеющей право в соответствии с федеральными законами выполнять функции организаций, образующих инфраструктуру поддержки субъектов малого и среднего предпринимательства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ИНН организации инфраструктуры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Порядок получения поддержки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Адрес для направления корреспонденции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Контактный телефон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Адрес электронной почты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Официальный сайт в информационно-телекоммуникационной сети "Интернет"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Торгово-промышленная палата Российской Федерации, ТПП РФ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7710026920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109012, г.Москва, ул. Ильинка, д.6/1, стр.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620-00-09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tpprf@tpprf.ru</w:t>
            </w:r>
          </w:p>
        </w:tc>
        <w:tc>
          <w:tcPr/>
          <w:p>
            <w:pPr>
              <w:pStyle w:val="Compact"/>
              <w:jc w:val="left"/>
            </w:pPr>
            <w:hyperlink r:id="rId22">
              <w:r>
                <w:rPr>
                  <w:rStyle w:val="Hyperlink"/>
                </w:rPr>
                <w:t xml:space="preserve">www.tpprf.ru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Московская тогово-промышленная палата, МТПП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7710104913</w:t>
            </w:r>
          </w:p>
        </w:tc>
        <w:tc>
          <w:tcPr/>
          <w:p>
            <w:pPr>
              <w:pStyle w:val="Compact"/>
              <w:jc w:val="left"/>
            </w:pPr>
            <w:r>
              <w:br/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Заявительный порядок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107031, г. Москва, ул. Петровка, д.15, стр.1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 (495) 276-12-19</w:t>
            </w:r>
          </w:p>
        </w:tc>
        <w:tc>
          <w:tcPr/>
          <w:p>
            <w:pPr>
              <w:pStyle w:val="Compact"/>
              <w:jc w:val="left"/>
            </w:pPr>
            <w:hyperlink r:id="rId23">
              <w:r>
                <w:rPr>
                  <w:rStyle w:val="Hyperlink"/>
                </w:rPr>
                <w:t xml:space="preserve">mostpp@mostpp.ru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www.mostpp.ru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http://chertanovo-juzhnoe.mos.ru/consumer-market-and-economy/subektam-malogo-i-srednego-predprinimatelstva/infrastruktura-podderzhki/detail/10732819.html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umer-market-and-economy/subektam-malogo-i-srednego-predprinimatelstva/infrastruktura-podderzhki/detail/10732819.html" TargetMode="External" /><Relationship Type="http://schemas.openxmlformats.org/officeDocument/2006/relationships/hyperlink" Id="rId21" Target="http://mbm.mos.ru/" TargetMode="External" /><Relationship Type="http://schemas.openxmlformats.org/officeDocument/2006/relationships/hyperlink" Id="rId20" Target="http://www.mosgarantfund.ru/" TargetMode="External" /><Relationship Type="http://schemas.openxmlformats.org/officeDocument/2006/relationships/hyperlink" Id="rId22" Target="http://www.tpprf.ru/" TargetMode="External" /><Relationship Type="http://schemas.openxmlformats.org/officeDocument/2006/relationships/hyperlink" Id="rId23" Target="mailto:mostpp@mostpp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hertanovo-juzhnoe.mos.ru" TargetMode="External" /><Relationship Type="http://schemas.openxmlformats.org/officeDocument/2006/relationships/hyperlink" Id="rId24" Target="http://chertanovo-juzhnoe.mos.ru/consumer-market-and-economy/subektam-malogo-i-srednego-predprinimatelstva/infrastruktura-podderzhki/detail/10732819.html" TargetMode="External" /><Relationship Type="http://schemas.openxmlformats.org/officeDocument/2006/relationships/hyperlink" Id="rId21" Target="http://mbm.mos.ru/" TargetMode="External" /><Relationship Type="http://schemas.openxmlformats.org/officeDocument/2006/relationships/hyperlink" Id="rId20" Target="http://www.mosgarantfund.ru/" TargetMode="External" /><Relationship Type="http://schemas.openxmlformats.org/officeDocument/2006/relationships/hyperlink" Id="rId22" Target="http://www.tpprf.ru/" TargetMode="External" /><Relationship Type="http://schemas.openxmlformats.org/officeDocument/2006/relationships/hyperlink" Id="rId23" Target="mailto:mostpp@mostpp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2025-04-10T02:28:52Z</dcterms:created>
  <dcterms:modified xsi:type="dcterms:W3CDTF">2025-04-10T02:28:52Z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