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2158b0cab465dd4bc249fbf57319737ad0205f7"/>
    <w:p>
      <w:pPr>
        <w:pStyle w:val="Heading3"/>
      </w:pPr>
      <w:r>
        <w:t xml:space="preserve">ООО «Оператор-ЦРПТ» проводит в декабре 2024 г. (5, 12, 19, 26 декабря 2024 г.) серию вебинаров на тему: «Разрешительный режим. Ответы на вопросы».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Постановлением Правительства Российской Федерации от 21 ноября</w:t>
      </w:r>
      <w:r>
        <w:br/>
      </w:r>
    </w:p>
    <w:p>
      <w:pPr>
        <w:pStyle w:val="BodyText"/>
      </w:pPr>
      <w:r>
        <w:t xml:space="preserve">2023 г. № 1944 утверждены:</w:t>
      </w:r>
    </w:p>
    <w:p>
      <w:pPr>
        <w:pStyle w:val="BodyText"/>
      </w:pPr>
      <w:r>
        <w:t xml:space="preserve">- перечень случаев, при которых продажа товаров, подлежащих обязательной маркировке средствами идентификации, запрещена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 о таких товарах, и особенностей внедрения указанного запрета в отношении отдельных товаров;</w:t>
      </w:r>
    </w:p>
    <w:p>
      <w:pPr>
        <w:pStyle w:val="BodyText"/>
      </w:pPr>
      <w:r>
        <w:t xml:space="preserve">- Правила применения запрета продажи товаров, подлежащих обязательной маркировке средствами идентификации,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информации, в том числе правил получения информации из указанной государственной информационной системы (далее соответственно – Правила запрета, Перечень случаев).</w:t>
      </w:r>
    </w:p>
    <w:p>
      <w:pPr>
        <w:pStyle w:val="BodyText"/>
      </w:pPr>
      <w:r>
        <w:t xml:space="preserve">Согласно срокам введения запрета розничной продажи товаров на основании информации, полученной из информационной системы мониторинга, в режиме реального времени (в режиме онлайн), предусмотренными Перечнем случаев:</w:t>
      </w:r>
    </w:p>
    <w:p>
      <w:pPr>
        <w:pStyle w:val="BodyText"/>
      </w:pPr>
      <w:r>
        <w:t xml:space="preserve">- с 1 ноября 2024 г. вступают в силу требования по проверке кода маркировки при продаже пива и слабоалкогольных напитков, упакованных в потребительские упаковки парфюмерно-косметической продукции, предназначенной для гигиены рук, с заявленным в маркировке потребительской упаковки антимикробным действием, а также кожных антисептиков - дезинфицирующих средств, биологически активных добавок к пище, обувных товаров, товаров легкой промышленности фототоваров, шин, духов и туалетной воды.</w:t>
      </w:r>
    </w:p>
    <w:p>
      <w:pPr>
        <w:pStyle w:val="BodyText"/>
      </w:pPr>
      <w:r>
        <w:t xml:space="preserve">Пунктом 6 Правил запрета предусмотрено, что продавец не вправе осуществлять розничную продажу товара при наличии одного или нескольких случаев, указанных в Перечне.</w:t>
      </w:r>
    </w:p>
    <w:p>
      <w:pPr>
        <w:pStyle w:val="BodyText"/>
      </w:pPr>
      <w:r>
        <w:t xml:space="preserve">Справочные материалы по вопросу введения запрета продажи товаров, подлежащих обязательной маркировке средствами идентификации, прилагаются к настоящему письму, а также доступны по ссылкам:</w:t>
      </w:r>
    </w:p>
    <w:p>
      <w:pPr>
        <w:pStyle w:val="BodyText"/>
      </w:pPr>
      <w:r>
        <w:t xml:space="preserve">- Разрешительный режим на кассах</w:t>
      </w:r>
      <w:r>
        <w:t xml:space="preserve"> </w:t>
      </w:r>
      <w:hyperlink r:id="rId20">
        <w:r>
          <w:rPr>
            <w:rStyle w:val="Hyperlink"/>
          </w:rPr>
          <w:t xml:space="preserve">https://markirovka.ru/community/rezhim-proverok-na-kassakh/rezhim-proverok-na-kassakh</w:t>
        </w:r>
      </w:hyperlink>
      <w:r>
        <w:t xml:space="preserve">;</w:t>
      </w:r>
    </w:p>
    <w:p>
      <w:pPr>
        <w:pStyle w:val="BodyText"/>
      </w:pPr>
      <w:r>
        <w:t xml:space="preserve">- Листовки со справочной информацией:</w:t>
      </w:r>
    </w:p>
    <w:p>
      <w:pPr>
        <w:pStyle w:val="BodyText"/>
      </w:pPr>
      <w:r>
        <w:t xml:space="preserve">-</w:t>
      </w:r>
      <w:r>
        <w:t xml:space="preserve"> </w:t>
      </w:r>
      <w:hyperlink r:id="rId21">
        <w:r>
          <w:rPr>
            <w:rStyle w:val="Hyperlink"/>
          </w:rPr>
          <w:t xml:space="preserve">https://xn--80ajghhoc2aj1c8b.xn--p1ai/business/projects/beer/helper/</w:t>
        </w:r>
      </w:hyperlink>
    </w:p>
    <w:p>
      <w:pPr>
        <w:pStyle w:val="BodyText"/>
      </w:pPr>
      <w:r>
        <w:t xml:space="preserve">-</w:t>
      </w:r>
      <w:hyperlink r:id="rId22">
        <w:r>
          <w:rPr>
            <w:rStyle w:val="Hyperlink"/>
          </w:rPr>
          <w:t xml:space="preserve">https://xn--80ajghhoc2aj1c8b.xn--p1ai/business/projects/antiseptic/checkout/helper/</w:t>
        </w:r>
      </w:hyperlink>
    </w:p>
    <w:p>
      <w:pPr>
        <w:pStyle w:val="BodyText"/>
      </w:pPr>
      <w:r>
        <w:t xml:space="preserve">-</w:t>
      </w:r>
      <w:hyperlink r:id="rId23">
        <w:r>
          <w:rPr>
            <w:rStyle w:val="Hyperlink"/>
          </w:rPr>
          <w:t xml:space="preserve">https://xn--80ajghhoc2aj1c8b.xn--p1ai/business/projects/dietarysup/checkout/helper/</w:t>
        </w:r>
      </w:hyperlink>
    </w:p>
    <w:p>
      <w:pPr>
        <w:pStyle w:val="BodyText"/>
      </w:pPr>
      <w:r>
        <w:t xml:space="preserve">-</w:t>
      </w:r>
      <w:hyperlink r:id="rId24">
        <w:r>
          <w:rPr>
            <w:rStyle w:val="Hyperlink"/>
          </w:rPr>
          <w:t xml:space="preserve">https://xn--80ajghhoc2aj1c8b.xn--p1ai/business/projects/footwear/checkout/helper/</w:t>
        </w:r>
      </w:hyperlink>
    </w:p>
    <w:p>
      <w:pPr>
        <w:pStyle w:val="BodyText"/>
      </w:pPr>
      <w:r>
        <w:t xml:space="preserve">-</w:t>
      </w:r>
      <w:hyperlink r:id="rId25">
        <w:r>
          <w:rPr>
            <w:rStyle w:val="Hyperlink"/>
          </w:rPr>
          <w:t xml:space="preserve">https://xn--80ajghhoc2aj1c8b.xn--p1ai/business/projects/light_industry/checkout/helper/</w:t>
        </w:r>
      </w:hyperlink>
    </w:p>
    <w:p>
      <w:pPr>
        <w:pStyle w:val="BodyText"/>
      </w:pPr>
      <w:r>
        <w:t xml:space="preserve">-</w:t>
      </w:r>
      <w:hyperlink r:id="rId26">
        <w:r>
          <w:rPr>
            <w:rStyle w:val="Hyperlink"/>
          </w:rPr>
          <w:t xml:space="preserve">https://xn--80ajghhoc2aj1c8b.xn--p1ai/business/projects/photo_cameras_and_flashbulbs/checkout/helper/</w:t>
        </w:r>
      </w:hyperlink>
    </w:p>
    <w:p>
      <w:pPr>
        <w:pStyle w:val="BodyText"/>
      </w:pPr>
      <w:r>
        <w:t xml:space="preserve">-</w:t>
      </w:r>
      <w:hyperlink r:id="rId27">
        <w:r>
          <w:rPr>
            <w:rStyle w:val="Hyperlink"/>
          </w:rPr>
          <w:t xml:space="preserve">https://xn--80ajghhoc2aj1c8b.xn--p1ai/business/projects/tyres/checkout/helper/</w:t>
        </w:r>
      </w:hyperlink>
    </w:p>
    <w:p>
      <w:pPr>
        <w:pStyle w:val="BodyText"/>
      </w:pPr>
      <w:r>
        <w:t xml:space="preserve">-</w:t>
      </w:r>
      <w:hyperlink r:id="rId28">
        <w:r>
          <w:rPr>
            <w:rStyle w:val="Hyperlink"/>
          </w:rPr>
          <w:t xml:space="preserve">https://xn--80ajghhoc2aj1c8b.xn--p1ai/business/projects/perfumes/checkout/helper/</w:t>
        </w:r>
      </w:hyperlink>
    </w:p>
    <w:p>
      <w:pPr>
        <w:pStyle w:val="BodyText"/>
      </w:pPr>
      <w:r>
        <w:t xml:space="preserve">Для регистрации в вебинарах необходимо пройти регистрацию по адресам:</w:t>
      </w:r>
    </w:p>
    <w:p>
      <w:pPr>
        <w:pStyle w:val="BodyText"/>
      </w:pP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https://честныйзнак.рф/lectures/vebinary/?ELEMENT_ID=445898</w:t>
        </w:r>
      </w:hyperlink>
      <w:r>
        <w:t xml:space="preserve"> </w:t>
      </w:r>
      <w:r>
        <w:t xml:space="preserve">(регистрация на вебинар, запланированный 5 декабря 2024 г. в 12.00 по московскому времени);</w:t>
      </w:r>
    </w:p>
    <w:p>
      <w:pPr>
        <w:pStyle w:val="BodyText"/>
      </w:pPr>
      <w:r>
        <w:t xml:space="preserve">-</w:t>
      </w:r>
      <w:r>
        <w:t xml:space="preserve"> </w:t>
      </w:r>
      <w:hyperlink r:id="rId30">
        <w:r>
          <w:rPr>
            <w:rStyle w:val="Hyperlink"/>
          </w:rPr>
          <w:t xml:space="preserve">https://честныйзнак.рф/lectures/vebinary/?ELEMENT_ID=445902</w:t>
        </w:r>
      </w:hyperlink>
      <w:r>
        <w:t xml:space="preserve"> </w:t>
      </w:r>
      <w:r>
        <w:t xml:space="preserve">(регистрация на вебинар, запланированный 12 декабря 2024 г. в 10.00 по московскому времени);</w:t>
      </w:r>
    </w:p>
    <w:p>
      <w:pPr>
        <w:pStyle w:val="BodyText"/>
      </w:pPr>
      <w:r>
        <w:t xml:space="preserve">-</w:t>
      </w:r>
      <w:r>
        <w:t xml:space="preserve"> </w:t>
      </w:r>
      <w:hyperlink r:id="rId31">
        <w:r>
          <w:rPr>
            <w:rStyle w:val="Hyperlink"/>
          </w:rPr>
          <w:t xml:space="preserve">https://честныйзнак.рф/lectures/vebinary/?ELEMENT_ID=445907</w:t>
        </w:r>
      </w:hyperlink>
      <w:r>
        <w:t xml:space="preserve"> </w:t>
      </w:r>
      <w:r>
        <w:t xml:space="preserve">(регистрация на вебинар, запланированный 19 декабря 2024 г. в 12.00 по московскому времени);</w:t>
      </w:r>
    </w:p>
    <w:p>
      <w:pPr>
        <w:pStyle w:val="BodyText"/>
      </w:pPr>
      <w:r>
        <w:t xml:space="preserve">-</w:t>
      </w:r>
      <w:r>
        <w:t xml:space="preserve"> </w:t>
      </w:r>
      <w:hyperlink r:id="rId32">
        <w:r>
          <w:rPr>
            <w:rStyle w:val="Hyperlink"/>
          </w:rPr>
          <w:t xml:space="preserve">https://честныйзнак.рф/lectures/vebinary/?ELEMENT_ID=445911</w:t>
        </w:r>
      </w:hyperlink>
      <w:r>
        <w:t xml:space="preserve"> </w:t>
      </w:r>
      <w:r>
        <w:t xml:space="preserve">(регистрация на вебинар, запланированный 26 декабря 2024 г. в 12.00 по московскому времени).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http://chertanovo-juzhnoe.mos.ru/consumer-market-and-economy/detail/12726849.html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4" Target="http://chertanovo-juzhnoe.mos.ru" TargetMode="External" /><Relationship Type="http://schemas.openxmlformats.org/officeDocument/2006/relationships/hyperlink" Id="rId33" Target="http://chertanovo-juzhnoe.mos.ru/consumer-market-and-economy/detail/12726849.html" TargetMode="External" /><Relationship Type="http://schemas.openxmlformats.org/officeDocument/2006/relationships/hyperlink" Id="rId20" Target="https://markirovka.ru/community/rezhim-proverok-na-kassakh/rezhim-proverok-na-kassakh" TargetMode="External" /><Relationship Type="http://schemas.openxmlformats.org/officeDocument/2006/relationships/hyperlink" Id="rId22" Target="https://xn--80ajghhoc2aj1c8b.xn--p1ai/business/projects/antiseptic/checkout/helper/" TargetMode="External" /><Relationship Type="http://schemas.openxmlformats.org/officeDocument/2006/relationships/hyperlink" Id="rId21" Target="https://xn--80ajghhoc2aj1c8b.xn--p1ai/business/projects/beer/helper/" TargetMode="External" /><Relationship Type="http://schemas.openxmlformats.org/officeDocument/2006/relationships/hyperlink" Id="rId23" Target="https://xn--80ajghhoc2aj1c8b.xn--p1ai/business/projects/dietarysup/checkout/helper/" TargetMode="External" /><Relationship Type="http://schemas.openxmlformats.org/officeDocument/2006/relationships/hyperlink" Id="rId24" Target="https://xn--80ajghhoc2aj1c8b.xn--p1ai/business/projects/footwear/checkout/helper/" TargetMode="External" /><Relationship Type="http://schemas.openxmlformats.org/officeDocument/2006/relationships/hyperlink" Id="rId25" Target="https://xn--80ajghhoc2aj1c8b.xn--p1ai/business/projects/light_industry/checkout/helper/" TargetMode="External" /><Relationship Type="http://schemas.openxmlformats.org/officeDocument/2006/relationships/hyperlink" Id="rId28" Target="https://xn--80ajghhoc2aj1c8b.xn--p1ai/business/projects/perfumes/checkout/helper/" TargetMode="External" /><Relationship Type="http://schemas.openxmlformats.org/officeDocument/2006/relationships/hyperlink" Id="rId26" Target="https://xn--80ajghhoc2aj1c8b.xn--p1ai/business/projects/photo_cameras_and_flashbulbs/checkout/helper/" TargetMode="External" /><Relationship Type="http://schemas.openxmlformats.org/officeDocument/2006/relationships/hyperlink" Id="rId27" Target="https://xn--80ajghhoc2aj1c8b.xn--p1ai/business/projects/tyres/checkout/helper/" TargetMode="External" /><Relationship Type="http://schemas.openxmlformats.org/officeDocument/2006/relationships/hyperlink" Id="rId29" Target="https://xn--80ajghhoc2aj1c8b.xn--p1ai/lectures/vebinary/?ELEMENT_ID=445898" TargetMode="External" /><Relationship Type="http://schemas.openxmlformats.org/officeDocument/2006/relationships/hyperlink" Id="rId30" Target="https://xn--80ajghhoc2aj1c8b.xn--p1ai/lectures/vebinary/?ELEMENT_ID=445902" TargetMode="External" /><Relationship Type="http://schemas.openxmlformats.org/officeDocument/2006/relationships/hyperlink" Id="rId31" Target="https://xn--80ajghhoc2aj1c8b.xn--p1ai/lectures/vebinary/?ELEMENT_ID=445907" TargetMode="External" /><Relationship Type="http://schemas.openxmlformats.org/officeDocument/2006/relationships/hyperlink" Id="rId32" Target="https://xn--80ajghhoc2aj1c8b.xn--p1ai/lectures/vebinary/?ELEMENT_ID=44591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chertanovo-juzhnoe.mos.ru" TargetMode="External" /><Relationship Type="http://schemas.openxmlformats.org/officeDocument/2006/relationships/hyperlink" Id="rId33" Target="http://chertanovo-juzhnoe.mos.ru/consumer-market-and-economy/detail/12726849.html" TargetMode="External" /><Relationship Type="http://schemas.openxmlformats.org/officeDocument/2006/relationships/hyperlink" Id="rId20" Target="https://markirovka.ru/community/rezhim-proverok-na-kassakh/rezhim-proverok-na-kassakh" TargetMode="External" /><Relationship Type="http://schemas.openxmlformats.org/officeDocument/2006/relationships/hyperlink" Id="rId22" Target="https://xn--80ajghhoc2aj1c8b.xn--p1ai/business/projects/antiseptic/checkout/helper/" TargetMode="External" /><Relationship Type="http://schemas.openxmlformats.org/officeDocument/2006/relationships/hyperlink" Id="rId21" Target="https://xn--80ajghhoc2aj1c8b.xn--p1ai/business/projects/beer/helper/" TargetMode="External" /><Relationship Type="http://schemas.openxmlformats.org/officeDocument/2006/relationships/hyperlink" Id="rId23" Target="https://xn--80ajghhoc2aj1c8b.xn--p1ai/business/projects/dietarysup/checkout/helper/" TargetMode="External" /><Relationship Type="http://schemas.openxmlformats.org/officeDocument/2006/relationships/hyperlink" Id="rId24" Target="https://xn--80ajghhoc2aj1c8b.xn--p1ai/business/projects/footwear/checkout/helper/" TargetMode="External" /><Relationship Type="http://schemas.openxmlformats.org/officeDocument/2006/relationships/hyperlink" Id="rId25" Target="https://xn--80ajghhoc2aj1c8b.xn--p1ai/business/projects/light_industry/checkout/helper/" TargetMode="External" /><Relationship Type="http://schemas.openxmlformats.org/officeDocument/2006/relationships/hyperlink" Id="rId28" Target="https://xn--80ajghhoc2aj1c8b.xn--p1ai/business/projects/perfumes/checkout/helper/" TargetMode="External" /><Relationship Type="http://schemas.openxmlformats.org/officeDocument/2006/relationships/hyperlink" Id="rId26" Target="https://xn--80ajghhoc2aj1c8b.xn--p1ai/business/projects/photo_cameras_and_flashbulbs/checkout/helper/" TargetMode="External" /><Relationship Type="http://schemas.openxmlformats.org/officeDocument/2006/relationships/hyperlink" Id="rId27" Target="https://xn--80ajghhoc2aj1c8b.xn--p1ai/business/projects/tyres/checkout/helper/" TargetMode="External" /><Relationship Type="http://schemas.openxmlformats.org/officeDocument/2006/relationships/hyperlink" Id="rId29" Target="https://xn--80ajghhoc2aj1c8b.xn--p1ai/lectures/vebinary/?ELEMENT_ID=445898" TargetMode="External" /><Relationship Type="http://schemas.openxmlformats.org/officeDocument/2006/relationships/hyperlink" Id="rId30" Target="https://xn--80ajghhoc2aj1c8b.xn--p1ai/lectures/vebinary/?ELEMENT_ID=445902" TargetMode="External" /><Relationship Type="http://schemas.openxmlformats.org/officeDocument/2006/relationships/hyperlink" Id="rId31" Target="https://xn--80ajghhoc2aj1c8b.xn--p1ai/lectures/vebinary/?ELEMENT_ID=445907" TargetMode="External" /><Relationship Type="http://schemas.openxmlformats.org/officeDocument/2006/relationships/hyperlink" Id="rId32" Target="https://xn--80ajghhoc2aj1c8b.xn--p1ai/lectures/vebinary/?ELEMENT_ID=44591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2025-04-10T02:25:45Z</dcterms:created>
  <dcterms:modified xsi:type="dcterms:W3CDTF">2025-04-10T02:25:45Z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