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a0684c11cb7255de6839eabc623cd1710567e6"/>
    <w:p>
      <w:pPr>
        <w:pStyle w:val="Heading3"/>
      </w:pPr>
      <w:r>
        <w:t xml:space="preserve">В Москве стартует кампания социальной рекламы, призывающая не продавать и не передавать сигареты и вейпы подросткам</w:t>
      </w:r>
    </w:p>
    <w:p>
      <w:pPr>
        <w:pStyle w:val="FirstParagraph"/>
      </w:pPr>
      <w:r>
        <w:t xml:space="preserve">23.08.2024</w:t>
      </w:r>
    </w:p>
    <w:p>
      <w:pPr>
        <w:pStyle w:val="BodyText"/>
      </w:pPr>
      <w:r>
        <w:t xml:space="preserve">Подготовлены баннеры наружной рекламы и видеоролик для ТВ и соцсетей.</w:t>
      </w:r>
      <w:r>
        <w:br/>
      </w:r>
      <w:r>
        <w:t xml:space="preserve">Если Вы стали свидетелем продажи табачной продукции/электронных сигарет несовершеннолетним, сообщите на «горячую линию» по тел. 8-800-234-29-26 или через сайт спасибозаотказ.рф (раздел "Сообщите о нарушении").</w:t>
      </w:r>
    </w:p>
    <w:p>
      <w:pPr>
        <w:pStyle w:val="BodyText"/>
      </w:pPr>
      <w:r>
        <w:t xml:space="preserve">Не оставайтесь в стороне, сообщайте о нарушениях! Только вместе мы сможем оградить детей от употребления вейпов и сигарет!</w:t>
      </w:r>
    </w:p>
    <w:p>
      <w:pPr>
        <w:pStyle w:val="BodyText"/>
      </w:pPr>
      <w:r>
        <w:t xml:space="preserve">Кампания социальной рекламы проходит в рамках федерального проекта "Спасибо за отказ!", цель которого - ограничить доступ несовершеннолетних к табачной и никотинсодержащей продукции.</w:t>
      </w:r>
    </w:p>
    <w:p>
      <w:pPr>
        <w:pStyle w:val="BodyText"/>
      </w:pPr>
      <w:r>
        <w:t xml:space="preserve">Подробнее о кампании - спасибозаотказ.рф</w:t>
      </w:r>
    </w:p>
    <w:p>
      <w:pPr>
        <w:pStyle w:val="BodyText"/>
      </w:pPr>
      <w:r>
        <w:drawing>
          <wp:inline>
            <wp:extent cx="5334000" cy="384827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hertanovo-juzhnoe.mos.ru/www/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482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http://chertanovo-juzhnoe.mos.ru/consumer-market-and-economy/detail/12532816.html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chertanovo-juzhnoe.mos.ru" TargetMode="External" /><Relationship Type="http://schemas.openxmlformats.org/officeDocument/2006/relationships/hyperlink" Id="rId23" Target="http://chertanovo-juzhnoe.mos.ru/consumer-market-and-economy/detail/125328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hertanovo-juzhnoe.mos.ru" TargetMode="External" /><Relationship Type="http://schemas.openxmlformats.org/officeDocument/2006/relationships/hyperlink" Id="rId23" Target="http://chertanovo-juzhnoe.mos.ru/consumer-market-and-economy/detail/125328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2025-04-10T02:24:59Z</dcterms:created>
  <dcterms:modified xsi:type="dcterms:W3CDTF">2025-04-10T02:24:59Z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