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05d0f6a801d6b3d07679f6b2585999e941ae73a"/>
    <w:p>
      <w:pPr>
        <w:pStyle w:val="Heading3"/>
      </w:pPr>
      <w:r>
        <w:t xml:space="preserve">Рафик Загрутдинов: завершено остекление здания новой школы на Тюменской улице в районе Богородское</w:t>
      </w:r>
    </w:p>
    <w:p>
      <w:pPr>
        <w:pStyle w:val="FirstParagraph"/>
      </w:pPr>
      <w:r>
        <w:t xml:space="preserve">28.08.2024</w:t>
      </w:r>
    </w:p>
    <w:p>
      <w:pPr>
        <w:pStyle w:val="BodyText"/>
      </w:pPr>
      <w:r>
        <w:t xml:space="preserve">Новое здание школы на 600 учащихся возводят на востоке Москвы в районе Богородское по адресу: улица Тюменская, владение 5. Площадь объекта составит более 11,5 тысячи квадратных метров. Об этом</w:t>
      </w:r>
      <w:r>
        <w:t xml:space="preserve"> </w:t>
      </w:r>
      <w:hyperlink r:id="rId20">
        <w:r>
          <w:rPr>
            <w:rStyle w:val="Hyperlink"/>
          </w:rPr>
          <w:t xml:space="preserve">сообщил</w:t>
        </w:r>
      </w:hyperlink>
      <w:r>
        <w:t xml:space="preserve"> </w:t>
      </w:r>
      <w:r>
        <w:t xml:space="preserve">руководитель Департамента строительства города Москвы, входящего в Комплекс градостроительной политики и строительства столицы,</w:t>
      </w:r>
      <w:r>
        <w:t xml:space="preserve"> </w:t>
      </w:r>
      <w:r>
        <w:rPr>
          <w:bCs/>
          <w:b/>
        </w:rPr>
        <w:t xml:space="preserve">Рафик Загрутдинов</w:t>
      </w:r>
      <w:r>
        <w:t xml:space="preserve">.</w:t>
      </w:r>
    </w:p>
    <w:p>
      <w:pPr>
        <w:pStyle w:val="BodyText"/>
      </w:pPr>
      <w:r>
        <w:t xml:space="preserve">«Сейчас завершено остекление здания. Специалисты продумали оформление фасадов будущей школы – их выполнят из керамогранитной плитки в спокойных светло-песочных оттенках, а часть оконных рам будут с ярко-желтым акцентом», – рассказал</w:t>
      </w:r>
      <w:r>
        <w:t xml:space="preserve"> </w:t>
      </w:r>
      <w:r>
        <w:rPr>
          <w:bCs/>
          <w:b/>
        </w:rPr>
        <w:t xml:space="preserve">Рафик Загрутдинов</w:t>
      </w:r>
      <w:r>
        <w:t xml:space="preserve">.</w:t>
      </w:r>
    </w:p>
    <w:p>
      <w:pPr>
        <w:pStyle w:val="BodyText"/>
      </w:pPr>
      <w:r>
        <w:t xml:space="preserve">Застройщиком объекта выступает АНО «РСИ». Для удобства входа-выхода посетителей главный вход в здание учебного корпуса выполнят на уровне земли. Ученики младших, средних и старших классов будут попадать в школу через разные двери. Для каждой из трех школьных групп здесь организуют отдельный вход, что позволит распределить потоки и снизить вероятность образования очередей, а также обеспечит ребятам дополнительный комфорт.</w:t>
      </w:r>
    </w:p>
    <w:p>
      <w:pPr>
        <w:pStyle w:val="BodyText"/>
      </w:pPr>
      <w:r>
        <w:t xml:space="preserve">В современном здании будут созданы необходимые и комфортные условия для обучения и внеурочных занятий. Здесь появится современный IT-полигон с функциональным делением на профильные зоны. Помимо учебных кабинетов и спортзалов, в школе оборудуют инженерные и медицинские лабораторно-исследовательские комплексы со всем необходимым оснащением, а также класс робототехники. Для проведения торжественных мероприятий и отдыха учеников в свободное время проектом предусмотрены два многофункциональных многосветных пространства.</w:t>
      </w:r>
    </w:p>
    <w:p>
      <w:pPr>
        <w:pStyle w:val="BodyText"/>
      </w:pPr>
      <w:r>
        <w:t xml:space="preserve">Вместимость и площади учебных кабинетов можно будет регулировать при помощи трансформируемых перегородок.</w:t>
      </w:r>
    </w:p>
    <w:p>
      <w:pPr>
        <w:pStyle w:val="BodyText"/>
      </w:pPr>
      <w:r>
        <w:t xml:space="preserve">Ранее мэр Москвы Сергей Собянин</w:t>
      </w:r>
      <w:r>
        <w:t xml:space="preserve"> </w:t>
      </w:r>
      <w:hyperlink r:id="rId21">
        <w:r>
          <w:rPr>
            <w:rStyle w:val="Hyperlink"/>
          </w:rPr>
          <w:t xml:space="preserve">рассказал</w:t>
        </w:r>
      </w:hyperlink>
      <w:r>
        <w:t xml:space="preserve"> </w:t>
      </w:r>
      <w:r>
        <w:t xml:space="preserve">о развитии социальной инфраструктуры в ВАО.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http://chertanovo-juzhnoe.mos.ru/construction-and-reconstruction/detail/12540561.html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construction-and-reconstruction/detail/12540561.html" TargetMode="External" /><Relationship Type="http://schemas.openxmlformats.org/officeDocument/2006/relationships/hyperlink" Id="rId20" Target="https://stroi.mos.ru/press_releases/rafik-zaghrutdinov-zaviershieno-ostieklieniie-zdaniia-novoi-shkoly-na-tiumienskoi-ulitsie-v-raionie-boghorodskoie?h=29b24ffbf044858046b0728eec64fedc" TargetMode="External" /><Relationship Type="http://schemas.openxmlformats.org/officeDocument/2006/relationships/hyperlink" Id="rId21" Target="https://www.mos.ru/mayor/themes/153299/1163805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construction-and-reconstruction/detail/12540561.html" TargetMode="External" /><Relationship Type="http://schemas.openxmlformats.org/officeDocument/2006/relationships/hyperlink" Id="rId20" Target="https://stroi.mos.ru/press_releases/rafik-zaghrutdinov-zaviershieno-ostieklieniie-zdaniia-novoi-shkoly-na-tiumienskoi-ulitsie-v-raionie-boghorodskoie?h=29b24ffbf044858046b0728eec64fedc" TargetMode="External" /><Relationship Type="http://schemas.openxmlformats.org/officeDocument/2006/relationships/hyperlink" Id="rId21" Target="https://www.mos.ru/mayor/themes/153299/1163805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2024-08-28T13:55:06Z</dcterms:created>
  <dcterms:modified xsi:type="dcterms:W3CDTF">2024-08-28T13:55:06Z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