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2d8c31f7be7d8c4843a153968882d045f4a713"/>
    <w:p>
      <w:pPr>
        <w:pStyle w:val="Heading3"/>
      </w:pPr>
      <w:r>
        <w:t xml:space="preserve">Рафик Загрутдинов: в детской поликлинике в Крюкове началась чистовая отделка внутренних помещений</w:t>
      </w:r>
    </w:p>
    <w:p>
      <w:pPr>
        <w:pStyle w:val="FirstParagraph"/>
      </w:pPr>
      <w:r>
        <w:t xml:space="preserve">11.07.2024</w:t>
      </w:r>
    </w:p>
    <w:p>
      <w:pPr>
        <w:pStyle w:val="BodyText"/>
      </w:pPr>
      <w:r>
        <w:t xml:space="preserve">В районе Крюково строят новую детскую поликлинику, которая сможет принимать 320 пациентов в смену. Ее возводят в рамках реализации программы реновации. Здание будет четырехэтажным, его площадь составит 5,8 тысячи квадратных метров. Об этом рассказал руководитель столичного Департамента строительства, входящего в Комплекс градостроительной политики и строительства города Москвы,</w:t>
      </w:r>
      <w:r>
        <w:t xml:space="preserve"> </w:t>
      </w:r>
      <w:r>
        <w:rPr>
          <w:bCs/>
          <w:b/>
        </w:rPr>
        <w:t xml:space="preserve">Рафик Загрутдинов</w:t>
      </w:r>
      <w:r>
        <w:t xml:space="preserve">.</w:t>
      </w:r>
    </w:p>
    <w:p>
      <w:pPr>
        <w:pStyle w:val="BodyText"/>
      </w:pPr>
      <w:r>
        <w:t xml:space="preserve">«Строители приступили к отделочным работам внутренних помещений детской поликлиники в Крюкове. Кроме этого, уже завершено возведение монолита здания, приступили к устройству внутренних стен. Учреждение оснастят современным медицинским оборудованием, чтобы жители района смогли пройти обследования и получить необходимое лечение максимально близко к дому. В новой поликлинике также появится травматологическое отделение, где детям смогут сразу сделать рентген и оказать необходимую помощь», – сообщил</w:t>
      </w:r>
      <w:r>
        <w:t xml:space="preserve"> </w:t>
      </w:r>
      <w:r>
        <w:rPr>
          <w:bCs/>
          <w:b/>
        </w:rPr>
        <w:t xml:space="preserve">Рафик Загрутдинов</w:t>
      </w:r>
      <w:r>
        <w:t xml:space="preserve">.</w:t>
      </w:r>
    </w:p>
    <w:p>
      <w:pPr>
        <w:pStyle w:val="BodyText"/>
      </w:pPr>
      <w:r>
        <w:t xml:space="preserve">Застройщиком выступает АНО «РСИ». Здание возводят в соответствии с новым московским стандартом поликлиник. Ему будет соответствовать в том числе и цветовое оформление фасадов. Их облицуют алюминиевыми панелями, которые отличаются высокой прочностью и износостойкостью. Этот экологичный материал защищает от влаги и препятствует распространению огня благодаря своей негорючести.</w:t>
      </w:r>
    </w:p>
    <w:p>
      <w:pPr>
        <w:pStyle w:val="BodyText"/>
      </w:pPr>
      <w:r>
        <w:t xml:space="preserve">Маленьких пациентов будут принимать педиатры и врачи узких специализаций. Там же дети смогут пройти необходимые обследования, сдать анализы и получить вакцины. Помимо этого, в детской поликлинике будут работать зоны реабилитации, функциональной и лучевой диагностики.</w:t>
      </w:r>
    </w:p>
    <w:p>
      <w:pPr>
        <w:pStyle w:val="BodyText"/>
      </w:pPr>
      <w:r>
        <w:t xml:space="preserve">В медицинском учреждении сделают понятную навигацию и удобное зонирование помещений. Кабинеты врачей разместят таким образом, чтобы снизить возникновение очередей: наиболее востребованные расположат на нижних этажах, а менее посещаемые и административные – на верхних. Кабинеты узких специалистов и функциональной диагностики для удобства оборудуют на одном этаже.</w:t>
      </w:r>
    </w:p>
    <w:p>
      <w:pPr>
        <w:pStyle w:val="BodyText"/>
      </w:pPr>
      <w:r>
        <w:t xml:space="preserve">На первом обустроят кафе, а на этажах, где будут вести прием врачи, появятся зоны ожидания с игровыми пространствами. Для сотрудников оборудуют комнаты отдыха и психологической разгрузки, в кабинеты поставят эргономичную мебель для комфортной работы.</w:t>
      </w:r>
    </w:p>
    <w:p>
      <w:pPr>
        <w:pStyle w:val="BodyText"/>
      </w:pPr>
      <w:r>
        <w:t xml:space="preserve">Как ранее отметил мэр Москвы Сергей Собянин, объекты здравоохранения возводят в микрорайонах, где реализуется программа реновации, в новых микрорайонах Москвы или там, где поликлиники не подлежат реконструкции.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http://chertanovo-juzhnoe.mos.ru/construction-and-reconstruction/detail/12473538.html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construction-and-reconstruction/detail/1247353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construction-and-reconstruction/detail/1247353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2024-07-11T13:59:07Z</dcterms:created>
  <dcterms:modified xsi:type="dcterms:W3CDTF">2024-07-11T13:59:07Z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