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77908a06e4e2f07ada9959febab020251f0632"/>
    <w:p>
      <w:pPr>
        <w:pStyle w:val="Heading3"/>
      </w:pPr>
      <w:r>
        <w:t xml:space="preserve">Рафик Загрутдинов: на Кантемировской улице построят три жилых корпуса по программе реновации</w:t>
      </w:r>
    </w:p>
    <w:p>
      <w:pPr>
        <w:pStyle w:val="FirstParagraph"/>
      </w:pPr>
      <w:r>
        <w:t xml:space="preserve">08.07.2024</w:t>
      </w:r>
    </w:p>
    <w:p>
      <w:pPr>
        <w:pStyle w:val="BodyText"/>
      </w:pPr>
      <w:r>
        <w:t xml:space="preserve">В районе Царицыно на юге столицы в 2025 году завершится возведение трех жилых корпусов для переселения по программе реновации. Фасады домов выполнят из навесных трехслойных стеновых панелей, облицованных пиленым фасадным керамическим кирпичом. Об этом рассказал руководитель Департамента строительства, входящего в Комплекс градостроительной политики и строительства города Москвы,</w:t>
      </w:r>
      <w:r>
        <w:t xml:space="preserve"> </w:t>
      </w:r>
      <w:r>
        <w:rPr>
          <w:bCs/>
          <w:b/>
        </w:rPr>
        <w:t xml:space="preserve">Рафик Загрутдинов</w:t>
      </w:r>
      <w:r>
        <w:t xml:space="preserve">.</w:t>
      </w:r>
    </w:p>
    <w:p>
      <w:pPr>
        <w:pStyle w:val="BodyText"/>
      </w:pPr>
      <w:r>
        <w:t xml:space="preserve">«Здания возводят по индивидуальному проекту. На первых этажах разместят нежилые помещения, часть из которых в будущем займут магазины, кафе, точки востребованных сервисов и услуг. Благодаря этому здесь появятся новые рабочие места для представителей самых разных профессий. Сейчас ведется возведение монолитных конструкций зданий. Корпуса строят по адресу: Кантемировская улица, дом 35. Строительство планируется завершить в следующем году»,</w:t>
      </w:r>
      <w:r>
        <w:t xml:space="preserve"> </w:t>
      </w:r>
      <w:r>
        <w:rPr>
          <w:bCs/>
          <w:b/>
        </w:rPr>
        <w:t xml:space="preserve">–</w:t>
      </w:r>
      <w:r>
        <w:t xml:space="preserve"> </w:t>
      </w:r>
      <w:r>
        <w:t xml:space="preserve">сообщил</w:t>
      </w:r>
      <w:r>
        <w:t xml:space="preserve"> </w:t>
      </w:r>
      <w:r>
        <w:rPr>
          <w:bCs/>
          <w:b/>
        </w:rPr>
        <w:t xml:space="preserve">Рафик Загрутдинов</w:t>
      </w:r>
      <w:r>
        <w:t xml:space="preserve">.</w:t>
      </w:r>
    </w:p>
    <w:p>
      <w:pPr>
        <w:pStyle w:val="BodyText"/>
      </w:pPr>
      <w:r>
        <w:t xml:space="preserve">Для сохранения единого облика зданий на них установят металлические корзины для кондиционеров. Входные группы оформят витражным остеклением.</w:t>
      </w:r>
    </w:p>
    <w:p>
      <w:pPr>
        <w:pStyle w:val="BodyText"/>
      </w:pPr>
      <w:r>
        <w:t xml:space="preserve">В корпусах будет 470 квартир: 217 однокомнатных, 178 двухкомнатных и 75 трехкомнатных. Семь из них адаптируют для маломобильных жильцов. В них увеличат ширину коридоров и дверных проемов, установят специальную сантехнику. Готовая улучшенная отделка во всех квартирах будет выполнена в соответствии со стандартами программы реновации, утвержденными постановлением правительства Москвы.</w:t>
      </w:r>
    </w:p>
    <w:p>
      <w:pPr>
        <w:pStyle w:val="BodyText"/>
      </w:pPr>
      <w:r>
        <w:t xml:space="preserve">Связь между этажами в каждом корпусе обеспечат современные лифты, их оборудуют визуальными и тактильными средствами информации.</w:t>
      </w:r>
    </w:p>
    <w:p>
      <w:pPr>
        <w:pStyle w:val="BodyText"/>
      </w:pPr>
      <w:r>
        <w:t xml:space="preserve">Новостройку оснастят системами охраны входа в здание, оповещения и управления эвакуацией при пожаре, пожарной сигнализацией, а также видеонаблюдением.</w:t>
      </w:r>
    </w:p>
    <w:p>
      <w:pPr>
        <w:pStyle w:val="BodyText"/>
      </w:pPr>
      <w:r>
        <w:t xml:space="preserve">Вход в здание, полы вестибюлей и лифтовых холлов на первых этажах выполнят в один уровень с поверхностью земли. Благодаря этому родители с колясками и маломобильные люди смогут попасть в подъезд без посторонней помощи. Препятствовать скольжению в любое время года будет плитка с шероховатой поверхностью у входной группы дома.</w:t>
      </w:r>
    </w:p>
    <w:p>
      <w:pPr>
        <w:pStyle w:val="BodyText"/>
      </w:pPr>
      <w:r>
        <w:t xml:space="preserve">Придомовая территория станет приватным, зонированным и озелененным пространством с оборудованными детскими и спортивными площадками, беседками и лавочками.</w:t>
      </w:r>
    </w:p>
    <w:p>
      <w:pPr>
        <w:pStyle w:val="BodyText"/>
      </w:pPr>
      <w:r>
        <w:t xml:space="preserve">Вся информация о программе реновации представлена на портале</w:t>
      </w:r>
      <w:r>
        <w:t xml:space="preserve"> </w:t>
      </w:r>
      <w:hyperlink r:id="rId20">
        <w:r>
          <w:rPr>
            <w:rStyle w:val="Hyperlink"/>
          </w:rPr>
          <w:t xml:space="preserve">mos.ru</w:t>
        </w:r>
      </w:hyperlink>
      <w:r>
        <w:t xml:space="preserve">. Подробнее о</w:t>
      </w:r>
      <w:r>
        <w:t xml:space="preserve"> </w:t>
      </w:r>
      <w:r>
        <w:rPr>
          <w:u w:val="single"/>
        </w:rPr>
        <w:t xml:space="preserve">квартирах и домах</w:t>
      </w:r>
      <w:r>
        <w:t xml:space="preserve"> </w:t>
      </w:r>
      <w:r>
        <w:t xml:space="preserve">по программе можно узнать по</w:t>
      </w:r>
      <w:r>
        <w:t xml:space="preserve"> </w:t>
      </w:r>
      <w:hyperlink r:id="rId21">
        <w:r>
          <w:rPr>
            <w:rStyle w:val="Hyperlink"/>
          </w:rPr>
          <w:t xml:space="preserve">ссылке</w:t>
        </w:r>
      </w:hyperlink>
      <w:r>
        <w:t xml:space="preserve">.</w:t>
      </w:r>
    </w:p>
    <w:p>
      <w:pPr>
        <w:pStyle w:val="BodyText"/>
      </w:pPr>
      <w:r>
        <w:t xml:space="preserve">Программу реновации жилья в Москве утвердили в августе 2017 года. Она касается около миллиона москвичей и предусматривает расселение 5176 домов. Только за 2023 год в столице передано под заселение 59 новостроек и обеспечено переселение свыше 47 тысяч человек. Ранее мэр Москвы Сергей Собянин</w:t>
      </w:r>
      <w:r>
        <w:t xml:space="preserve"> </w:t>
      </w:r>
      <w:hyperlink r:id="rId22">
        <w:r>
          <w:rPr>
            <w:rStyle w:val="Hyperlink"/>
          </w:rPr>
          <w:t xml:space="preserve">поручил</w:t>
        </w:r>
      </w:hyperlink>
      <w:r>
        <w:t xml:space="preserve"> </w:t>
      </w:r>
      <w:r>
        <w:t xml:space="preserve">увеличить темпы реализации программы реновации в два раза.</w:t>
      </w:r>
    </w:p>
    <w:p>
      <w:pPr>
        <w:pStyle w:val="BodyText"/>
      </w:pPr>
      <w:r>
        <w:t xml:space="preserve">Москва – один из лидеров среди регионов по темпам и объемам строительства. За последние годы в рамках регионального проекта «Жилье» национального проекта</w:t>
      </w:r>
      <w:r>
        <w:t xml:space="preserve"> </w:t>
      </w:r>
      <w:hyperlink r:id="rId23">
        <w:r>
          <w:rPr>
            <w:rStyle w:val="Hyperlink"/>
          </w:rPr>
          <w:t xml:space="preserve">«Жилье и городская среда»</w:t>
        </w:r>
      </w:hyperlink>
      <w:r>
        <w:t xml:space="preserve"> </w:t>
      </w:r>
      <w:r>
        <w:t xml:space="preserve">объем строительства и ввода в эксплуатацию жилых объектов в столице вырос в два раза: с трех миллионов до пяти – семи миллионов квадратных метров в год.</w:t>
      </w:r>
    </w:p>
    <w:p>
      <w:pPr>
        <w:pStyle w:val="BodyText"/>
      </w:pPr>
      <w:r>
        <w:br/>
      </w:r>
    </w:p>
    <w:p>
      <w:pPr>
        <w:pStyle w:val="BodyText"/>
      </w:pPr>
      <w:r>
        <w:t xml:space="preserve">Адрес страницы:</w:t>
      </w:r>
      <w:r>
        <w:t xml:space="preserve"> </w:t>
      </w:r>
      <w:hyperlink r:id="rId24">
        <w:r>
          <w:rPr>
            <w:rStyle w:val="Hyperlink"/>
          </w:rPr>
          <w:t xml:space="preserve">http://chertanovo-juzhnoe.mos.ru/construction-and-reconstruction/detail/12467718.html</w:t>
        </w:r>
      </w:hyperlink>
    </w:p>
    <w:p>
      <w:pPr>
        <w:pStyle w:val="BodyText"/>
      </w:pPr>
      <w:hyperlink r:id="rId25">
        <w:r>
          <w:rPr>
            <w:rStyle w:val="Hyperlink"/>
          </w:rPr>
          <w:t xml:space="preserve">Управа района Чертаново Южное города Москвы</w:t>
        </w:r>
      </w:hyperlink>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chertanovo-juzhnoe.mos.ru" TargetMode="External" /><Relationship Type="http://schemas.openxmlformats.org/officeDocument/2006/relationships/hyperlink" Id="rId24" Target="http://chertanovo-juzhnoe.mos.ru/construction-and-reconstruction/detail/12467718.html" TargetMode="External" /><Relationship Type="http://schemas.openxmlformats.org/officeDocument/2006/relationships/hyperlink" Id="rId20" Target="https://www.mos.ru/city/projects/renovation/" TargetMode="External" /><Relationship Type="http://schemas.openxmlformats.org/officeDocument/2006/relationships/hyperlink" Id="rId21" Target="https://www.mos.ru/city/projects/renovation/novie-doma/" TargetMode="External" /><Relationship Type="http://schemas.openxmlformats.org/officeDocument/2006/relationships/hyperlink" Id="rId22" Target="https://www.mos.ru/mayor/themes/16299/10079050/" TargetMode="External" /><Relationship Type="http://schemas.openxmlformats.org/officeDocument/2006/relationships/hyperlink" Id="rId23" Target="https://xn--80aapampemcchfmo7a3c9ehj.xn--p1ai/projects/zhile-i-gorodskaya-sreda" TargetMode="External" /></Relationships>
</file>

<file path=word/_rels/footnotes.xml.rels><?xml version="1.0" encoding="UTF-8"?><Relationships xmlns="http://schemas.openxmlformats.org/package/2006/relationships"><Relationship Type="http://schemas.openxmlformats.org/officeDocument/2006/relationships/hyperlink" Id="rId25" Target="http://chertanovo-juzhnoe.mos.ru" TargetMode="External" /><Relationship Type="http://schemas.openxmlformats.org/officeDocument/2006/relationships/hyperlink" Id="rId24" Target="http://chertanovo-juzhnoe.mos.ru/construction-and-reconstruction/detail/12467718.html" TargetMode="External" /><Relationship Type="http://schemas.openxmlformats.org/officeDocument/2006/relationships/hyperlink" Id="rId20" Target="https://www.mos.ru/city/projects/renovation/" TargetMode="External" /><Relationship Type="http://schemas.openxmlformats.org/officeDocument/2006/relationships/hyperlink" Id="rId21" Target="https://www.mos.ru/city/projects/renovation/novie-doma/" TargetMode="External" /><Relationship Type="http://schemas.openxmlformats.org/officeDocument/2006/relationships/hyperlink" Id="rId22" Target="https://www.mos.ru/mayor/themes/16299/10079050/" TargetMode="External" /><Relationship Type="http://schemas.openxmlformats.org/officeDocument/2006/relationships/hyperlink" Id="rId23" Target="https://xn--80aapampemcchfmo7a3c9ehj.xn--p1ai/projects/zhile-i-gorodskaya-sred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2024-07-08T12:42:13Z</dcterms:created>
  <dcterms:modified xsi:type="dcterms:W3CDTF">2024-07-08T12:42:13Z</dcterms:modified>
</cp:coreProperties>
</file>

<file path=docProps/custom.xml><?xml version="1.0" encoding="utf-8"?>
<Properties xmlns="http://schemas.openxmlformats.org/officeDocument/2006/custom-properties" xmlns:vt="http://schemas.openxmlformats.org/officeDocument/2006/docPropsVTypes"/>
</file>