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8215a0a7bf422fe52d72d82ab638c521af9f5"/>
    <w:p>
      <w:pPr>
        <w:pStyle w:val="Heading3"/>
      </w:pPr>
      <w:r>
        <w:t xml:space="preserve">П Л А Н работы управы района Чертаново Южное города Москвы по противодействию коррупции на 2015 год</w:t>
      </w:r>
    </w:p>
    <w:p>
      <w:pPr>
        <w:pStyle w:val="FirstParagraph"/>
      </w:pPr>
      <w:r>
        <w:t xml:space="preserve">11.09.2015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п.п.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Содержание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исполнитель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Срок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Примечания</w:t>
            </w:r>
          </w:p>
        </w:tc>
      </w:tr>
      <w:tr>
        <w:trPr>
          <w:tblHeader w:val="true"/>
        </w:trP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1. Мероприятия по реализации антикоррупционного законодательства</w:t>
            </w:r>
          </w:p>
        </w:tc>
      </w:tr>
      <w:tr>
        <w:trPr>
          <w:tblHeader w:val="true"/>
        </w:trPr>
        <w:tc>
          <w:tcPr/>
          <w:p>
            <w:pPr>
              <w:jc w:val="left"/>
            </w:pPr>
            <w:r>
              <w:t xml:space="preserve">1.1.</w:t>
            </w:r>
          </w:p>
        </w:tc>
        <w:tc>
          <w:tcPr/>
          <w:p>
            <w:pPr>
              <w:jc w:val="left"/>
            </w:pPr>
            <w:r>
              <w:t xml:space="preserve">Осуществление контроля за оказанием государственных услуг, связанных с взаимодействием государственных гражданских служащих с физическими и юридическими лицами, внесение в административные регламенты положений, направленных на профилактику коррупции.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  <w:p>
            <w:pPr>
              <w:jc w:val="left"/>
            </w:pPr>
            <w:r>
              <w:t xml:space="preserve">Заместители главы управы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rPr>
          <w:tblHeader w:val="true"/>
        </w:trPr>
        <w:tc>
          <w:tcPr/>
          <w:p>
            <w:pPr>
              <w:jc w:val="left"/>
            </w:pPr>
            <w:r>
              <w:t xml:space="preserve">1.2.</w:t>
            </w:r>
          </w:p>
        </w:tc>
        <w:tc>
          <w:tcPr/>
          <w:p>
            <w:pPr>
              <w:jc w:val="left"/>
            </w:pPr>
            <w:r>
              <w:t xml:space="preserve">Рассмотрение жалоб на действия и решения органов исполнительной власти города Москвы и должностных лиц, контроль за реализацией принимаемых решений по жалобам.</w:t>
            </w:r>
          </w:p>
        </w:tc>
        <w:tc>
          <w:tcPr/>
          <w:p>
            <w:pPr>
              <w:jc w:val="left"/>
            </w:pPr>
            <w:r>
              <w:t xml:space="preserve">Заместители главы управы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rPr>
          <w:tblHeader w:val="true"/>
        </w:trPr>
        <w:tc>
          <w:tcPr/>
          <w:p>
            <w:pPr>
              <w:jc w:val="left"/>
            </w:pPr>
            <w:r>
              <w:t xml:space="preserve">1.3.</w:t>
            </w:r>
          </w:p>
        </w:tc>
        <w:tc>
          <w:tcPr/>
          <w:p>
            <w:pPr>
              <w:jc w:val="left"/>
            </w:pPr>
            <w:r>
              <w:t xml:space="preserve">Работа с обращениями граждан через сеть «Интернет» и электронную почту.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</w:p>
          <w:p>
            <w:pPr>
              <w:jc w:val="left"/>
            </w:pPr>
            <w:r>
              <w:t xml:space="preserve">Организационный отдел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rPr>
          <w:tblHeader w:val="true"/>
        </w:trP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2.Проведение экспертизы нормативных правовых актов и их проектов с целью выявления в них положений,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способствующих проявлению коррупции(антикоррупционная экспертиза)</w:t>
            </w:r>
          </w:p>
        </w:tc>
      </w:tr>
      <w:tr>
        <w:trPr>
          <w:tblHeader w:val="true"/>
        </w:trPr>
        <w:tc>
          <w:tcPr/>
          <w:p>
            <w:pPr>
              <w:jc w:val="left"/>
            </w:pPr>
            <w:r>
              <w:t xml:space="preserve">2.1.</w:t>
            </w:r>
          </w:p>
        </w:tc>
        <w:tc>
          <w:tcPr/>
          <w:p>
            <w:pPr>
              <w:jc w:val="left"/>
            </w:pPr>
            <w:r>
              <w:t xml:space="preserve">Экспертиза проектов нормативно-правовых актов управы на предмет коррупциогенных факторов</w:t>
            </w:r>
          </w:p>
        </w:tc>
        <w:tc>
          <w:tcPr/>
          <w:p>
            <w:pPr>
              <w:jc w:val="left"/>
            </w:pPr>
            <w:r>
              <w:t xml:space="preserve">Юридическая служба</w:t>
            </w:r>
          </w:p>
          <w:p>
            <w:pPr>
              <w:jc w:val="left"/>
            </w:pPr>
            <w:r>
              <w:t xml:space="preserve">совместно с руководителями структурных подразделений в пределах их компетенции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rPr>
          <w:tblHeader w:val="true"/>
        </w:trPr>
        <w:tc>
          <w:tcPr/>
          <w:p>
            <w:pPr>
              <w:jc w:val="left"/>
            </w:pPr>
            <w:r>
              <w:t xml:space="preserve">2.2.</w:t>
            </w:r>
          </w:p>
        </w:tc>
        <w:tc>
          <w:tcPr/>
          <w:p>
            <w:pPr>
              <w:jc w:val="left"/>
            </w:pPr>
            <w:r>
              <w:t xml:space="preserve">Привлечение ГБУ «Жилищник района Чертаново Южное» и ГКУ «ИС района Чертаново Южное» к работе по проведению анализа проектов нормативных правовых актов, а также действующих нормативных правовых актов на предмет выявления в них положений, способствующих проявлению коррупции</w:t>
            </w:r>
          </w:p>
        </w:tc>
        <w:tc>
          <w:tcPr/>
          <w:p>
            <w:pPr>
              <w:jc w:val="left"/>
            </w:pPr>
            <w:r>
              <w:t xml:space="preserve">Руководители</w:t>
            </w:r>
          </w:p>
          <w:p>
            <w:pPr>
              <w:jc w:val="left"/>
            </w:pPr>
            <w:r>
              <w:t xml:space="preserve">ГБУ «Жилищник района Чертаново Южное»» и ГКУ «ИС района Чертаново Южное»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rPr>
          <w:tblHeader w:val="true"/>
        </w:trP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3.Развитие взаимодействия с гражданами и юридическими лицами</w:t>
            </w:r>
          </w:p>
        </w:tc>
      </w:tr>
      <w:tr>
        <w:trPr>
          <w:tblHeader w:val="true"/>
        </w:trPr>
        <w:tc>
          <w:tcPr/>
          <w:p>
            <w:pPr>
              <w:jc w:val="left"/>
            </w:pPr>
            <w:r>
              <w:t xml:space="preserve">3.1.</w:t>
            </w:r>
          </w:p>
        </w:tc>
        <w:tc>
          <w:tcPr/>
          <w:p>
            <w:pPr>
              <w:jc w:val="left"/>
            </w:pPr>
            <w:r>
              <w:t xml:space="preserve">Размещение социальной рекламы в районной газете, а также на официальном сайте управы района, направленной на формирование антикоррупционного мировоззрения</w:t>
            </w:r>
          </w:p>
        </w:tc>
        <w:tc>
          <w:tcPr/>
          <w:p>
            <w:pPr>
              <w:jc w:val="left"/>
            </w:pPr>
            <w:r>
              <w:t xml:space="preserve">Организационный отдел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rPr>
          <w:tblHeader w:val="true"/>
        </w:trPr>
        <w:tc>
          <w:tcPr/>
          <w:p>
            <w:pPr>
              <w:jc w:val="left"/>
            </w:pPr>
            <w:r>
              <w:t xml:space="preserve">3.2.</w:t>
            </w:r>
          </w:p>
        </w:tc>
        <w:tc>
          <w:tcPr/>
          <w:p>
            <w:pPr>
              <w:jc w:val="left"/>
            </w:pPr>
            <w:r>
              <w:t xml:space="preserve">Совершенствование системы электронного взаимодействия между органами исполнительной власти города Москвы (электронного документооборота), а также гражданами и организациями при оказании государственных услуг</w:t>
            </w:r>
          </w:p>
        </w:tc>
        <w:tc>
          <w:tcPr/>
          <w:p>
            <w:pPr>
              <w:jc w:val="left"/>
            </w:pPr>
            <w:r>
              <w:t xml:space="preserve">Заместители главы управы,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rPr>
          <w:tblHeader w:val="true"/>
        </w:trPr>
        <w:tc>
          <w:tcPr/>
          <w:p>
            <w:pPr>
              <w:jc w:val="left"/>
            </w:pPr>
            <w:r>
              <w:t xml:space="preserve">3.3.</w:t>
            </w:r>
          </w:p>
        </w:tc>
        <w:tc>
          <w:tcPr/>
          <w:p>
            <w:pPr>
              <w:jc w:val="left"/>
            </w:pPr>
            <w:r>
              <w:t xml:space="preserve">Обеспечение доступности информации о деятельности органов исполнительной власти города Москвы, в том числе связанной с размещением государственных заказов, установлением размера платы за жилые помещения и коммунальные услуги, антикоррупционных мерах.</w:t>
            </w:r>
          </w:p>
        </w:tc>
        <w:tc>
          <w:tcPr/>
          <w:p>
            <w:pPr>
              <w:jc w:val="left"/>
            </w:pPr>
            <w:r>
              <w:t xml:space="preserve">Организационный отдел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rPr>
          <w:tblHeader w:val="true"/>
        </w:trPr>
        <w:tc>
          <w:tcPr/>
          <w:p>
            <w:pPr>
              <w:jc w:val="left"/>
            </w:pPr>
            <w:r>
              <w:t xml:space="preserve">3.4.</w:t>
            </w:r>
          </w:p>
        </w:tc>
        <w:tc>
          <w:tcPr/>
          <w:p>
            <w:pPr>
              <w:jc w:val="left"/>
            </w:pPr>
            <w:r>
              <w:t xml:space="preserve">Совершенствование функционирования «телефонов доверия», «горячих линий» в управе, создание разделов на сайте управы района Чертаново Южное в сети «Интернет» с целью получения сигналов о коррупции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связям с общественностью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rPr>
          <w:tblHeader w:val="true"/>
        </w:trPr>
        <w:tc>
          <w:tcPr/>
          <w:p>
            <w:pPr>
              <w:jc w:val="left"/>
            </w:pPr>
            <w:r>
              <w:t xml:space="preserve">3.5.</w:t>
            </w:r>
          </w:p>
        </w:tc>
        <w:tc>
          <w:tcPr/>
          <w:p>
            <w:pPr>
              <w:jc w:val="left"/>
            </w:pPr>
            <w:r>
              <w:t xml:space="preserve">Размещение на сайте управы бланков, документов и информации о порядке осуществления процедур, связанных с рассмотрением обращений граждан, оказанием государственных услуг. Публикация на сайте управы порядка работы с обращениями граждан</w:t>
            </w:r>
          </w:p>
        </w:tc>
        <w:tc>
          <w:tcPr/>
          <w:p>
            <w:pPr>
              <w:jc w:val="left"/>
            </w:pPr>
            <w:r>
              <w:t xml:space="preserve">Заместители главы управы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rPr>
          <w:tblHeader w:val="true"/>
        </w:trP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4.Использование информационно-коммуникационных технологий для противодействия коррупции</w:t>
            </w:r>
          </w:p>
        </w:tc>
      </w:tr>
      <w:tr>
        <w:trPr>
          <w:tblHeader w:val="true"/>
        </w:trPr>
        <w:tc>
          <w:tcPr/>
          <w:p>
            <w:pPr>
              <w:jc w:val="left"/>
            </w:pPr>
            <w:r>
              <w:t xml:space="preserve">4.1.</w:t>
            </w:r>
          </w:p>
        </w:tc>
        <w:tc>
          <w:tcPr/>
          <w:p>
            <w:pPr>
              <w:jc w:val="left"/>
            </w:pPr>
            <w:r>
              <w:t xml:space="preserve">Обеспечение информационного взаимодействия с подразделениями правоохранительных органов, занимающимися вопросами противодействия коррупции, другими органами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связям с общественностью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rPr>
          <w:tblHeader w:val="true"/>
        </w:trP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5.Развитие системы размещения государственного заказа</w:t>
            </w:r>
          </w:p>
        </w:tc>
      </w:tr>
      <w:tr>
        <w:trPr>
          <w:tblHeader w:val="true"/>
        </w:trPr>
        <w:tc>
          <w:tcPr/>
          <w:p>
            <w:pPr>
              <w:jc w:val="left"/>
            </w:pPr>
            <w:r>
              <w:t xml:space="preserve">5.1.</w:t>
            </w:r>
          </w:p>
        </w:tc>
        <w:tc>
          <w:tcPr/>
          <w:p>
            <w:pPr>
              <w:jc w:val="left"/>
            </w:pPr>
            <w:r>
              <w:t xml:space="preserve">Назначение должностных лиц, ответственных за размещение государственных заказов, заключение и исполнение государственных контрактов</w:t>
            </w:r>
          </w:p>
        </w:tc>
        <w:tc>
          <w:tcPr/>
          <w:p>
            <w:pPr>
              <w:jc w:val="left"/>
            </w:pPr>
            <w:r>
              <w:t xml:space="preserve">Глава управы,</w:t>
            </w:r>
          </w:p>
          <w:p>
            <w:pPr>
              <w:jc w:val="left"/>
            </w:pPr>
            <w:r>
              <w:t xml:space="preserve">заместители главы управы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rPr>
          <w:tblHeader w:val="true"/>
        </w:trPr>
        <w:tc>
          <w:tcPr/>
          <w:p>
            <w:pPr>
              <w:jc w:val="left"/>
            </w:pPr>
            <w:r>
              <w:t xml:space="preserve">5.2.</w:t>
            </w:r>
          </w:p>
        </w:tc>
        <w:tc>
          <w:tcPr/>
          <w:p>
            <w:pPr>
              <w:jc w:val="left"/>
            </w:pPr>
            <w:r>
              <w:t xml:space="preserve">Контроль за соблюдением законодательства о контрактной системе в сфере закупок товаров, работ, услуг для обеспечения государственных и муниципальных нужд при размещении заказов на поставки товаров, выполнение работ и оказание услуг для государственных и муниципальных нужд</w:t>
            </w:r>
          </w:p>
        </w:tc>
        <w:tc>
          <w:tcPr/>
          <w:p>
            <w:pPr>
              <w:jc w:val="left"/>
            </w:pPr>
            <w:r>
              <w:t xml:space="preserve">Глава управы,</w:t>
            </w:r>
          </w:p>
          <w:p>
            <w:pPr>
              <w:jc w:val="left"/>
            </w:pPr>
            <w:r>
              <w:t xml:space="preserve">заместители главы управы, юридическая служба.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rPr>
          <w:tblHeader w:val="true"/>
        </w:trPr>
        <w:tc>
          <w:tcPr/>
          <w:p>
            <w:pPr>
              <w:jc w:val="left"/>
            </w:pPr>
            <w:r>
              <w:t xml:space="preserve">5.3.</w:t>
            </w:r>
          </w:p>
        </w:tc>
        <w:tc>
          <w:tcPr/>
          <w:p>
            <w:pPr>
              <w:jc w:val="left"/>
            </w:pPr>
            <w:r>
              <w:t xml:space="preserve">Осуществление мониторинга рыночных цен на товары, работы, услуги с целью обоснования определения начальной (максимальной) цены товара (работы, услуги) при размещении государственных заказов</w:t>
            </w:r>
          </w:p>
        </w:tc>
        <w:tc>
          <w:tcPr/>
          <w:p>
            <w:pPr>
              <w:jc w:val="left"/>
            </w:pPr>
            <w:r>
              <w:t xml:space="preserve">Заместители главы управы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rPr>
          <w:tblHeader w:val="true"/>
        </w:trPr>
        <w:tc>
          <w:tcPr/>
          <w:p>
            <w:pPr>
              <w:jc w:val="left"/>
            </w:pPr>
            <w:r>
              <w:t xml:space="preserve">5.4.</w:t>
            </w:r>
          </w:p>
        </w:tc>
        <w:tc>
          <w:tcPr/>
          <w:p>
            <w:pPr>
              <w:jc w:val="left"/>
            </w:pPr>
            <w:r>
              <w:t xml:space="preserve">Обеспечение доступности информации о деятельности управы района в связи с размещением государственных заказов.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связям с общественностью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http://chertanovo-juzhnoe.mos.ru/combating-corruption/plans-presentations-reports-surveys-statistical-information-on-the-issues-of-countering-corruption/detail/2149931.html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combating-corruption/plans-presentations-reports-surveys-statistical-information-on-the-issues-of-countering-corruption/detail/2149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combating-corruption/plans-presentations-reports-surveys-statistical-information-on-the-issues-of-countering-corruption/detail/2149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2025-04-10T02:18:25Z</dcterms:created>
  <dcterms:modified xsi:type="dcterms:W3CDTF">2025-04-10T02:18:25Z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