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4ebf5144462850816788dd6f510b1ef13827d"/>
    <w:p>
      <w:pPr>
        <w:pStyle w:val="Heading3"/>
      </w:pPr>
      <w:r>
        <w:t xml:space="preserve">ПЛАН МЕРОПРИЯТИЙ УПРАВЫ РАЙОНА ЧЕРТАНОВО ЮЖНОЕ С 15 ПО 21 МАРТА 2021 ГОДА</w:t>
      </w:r>
    </w:p>
    <w:p>
      <w:pPr>
        <w:pStyle w:val="FirstParagraph"/>
      </w:pPr>
      <w:r>
        <w:t xml:space="preserve">12.03.2021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марта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Heading4"/>
              <w:jc w:val="left"/>
            </w:pPr>
            <w:bookmarkStart w:id="20" w:name="управа-района"/>
            <w:r>
              <w:t xml:space="preserve">управа района</w:t>
            </w:r>
            <w:bookmarkEnd w:id="20"/>
          </w:p>
        </w:tc>
        <w:tc>
          <w:tcPr/>
          <w:p>
            <w:pPr>
              <w:jc w:val="left"/>
            </w:pPr>
            <w:r>
              <w:t xml:space="preserve">Совещание с аппаратом управы района по исполнительской дисциплине и ознакомление с законодательными документами (видеосвязь).</w:t>
            </w:r>
          </w:p>
        </w:tc>
      </w:tr>
      <w:tr>
        <w:tc>
          <w:tcPr/>
          <w:p>
            <w:pPr>
              <w:jc w:val="left"/>
            </w:pPr>
            <w:r>
              <w:t xml:space="preserve">10.00-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функционирования и санитарного состояния АЗС и объектов гаражно-стояночного хозяйства района.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марта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Автозаводская, д. 10</w:t>
            </w:r>
          </w:p>
        </w:tc>
        <w:tc>
          <w:tcPr/>
          <w:p>
            <w:pPr>
              <w:jc w:val="left"/>
            </w:pPr>
            <w:r>
              <w:t xml:space="preserve">Участие в совещании, проводимом заместителем префекта с заместителями глав управ районов по вопросам потребительского рынка.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Россошанская ул., д.10</w:t>
            </w:r>
          </w:p>
        </w:tc>
        <w:tc>
          <w:tcPr/>
          <w:p>
            <w:pPr>
              <w:jc w:val="left"/>
            </w:pPr>
            <w:r>
              <w:t xml:space="preserve">Заседание Совета депутатов.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Об информации о работе ГБУ ТЦСО «Чертаново» в 2020 году.</w:t>
            </w:r>
          </w:p>
          <w:p>
            <w:pPr>
              <w:jc w:val="left"/>
            </w:pPr>
            <w:r>
              <w:t xml:space="preserve">2. Об информации руководителя Центра государственных услуг «Мои документы» района Чертаново Южное о работе учреждения в 2020 году.</w:t>
            </w:r>
          </w:p>
          <w:p>
            <w:pPr>
              <w:jc w:val="left"/>
            </w:pPr>
            <w:r>
              <w:t xml:space="preserve">3. Об информации о работе ГБУЗМ ДГП № 98 ДЗМ в 2020 году.</w:t>
            </w:r>
          </w:p>
          <w:p>
            <w:pPr>
              <w:jc w:val="left"/>
            </w:pPr>
            <w:r>
              <w:t xml:space="preserve">4. О согласовании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второй квартал 2021 года.</w:t>
            </w:r>
          </w:p>
          <w:p>
            <w:pPr>
              <w:jc w:val="left"/>
            </w:pPr>
            <w:r>
              <w:t xml:space="preserve">5. О плане заседаний Совета депутатов муниципального округа Чертаново Южное во втором квартале 2021 года.</w:t>
            </w:r>
          </w:p>
          <w:p>
            <w:pPr>
              <w:jc w:val="left"/>
            </w:pPr>
            <w:r>
              <w:t xml:space="preserve">6. Разное.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марта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8.30</w:t>
            </w:r>
          </w:p>
        </w:tc>
        <w:tc>
          <w:tcPr/>
          <w:p>
            <w:pPr>
              <w:jc w:val="left"/>
            </w:pPr>
            <w:r>
              <w:t xml:space="preserve">Автозаводская 10</w:t>
            </w:r>
          </w:p>
        </w:tc>
        <w:tc>
          <w:tcPr/>
          <w:p>
            <w:pPr>
              <w:jc w:val="left"/>
            </w:pPr>
            <w:r>
              <w:t xml:space="preserve">Участие в заседании Штаба с главами управ районов, окружными службам (селектор).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марта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службы по работе с населением (видеосвязь)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Выезд</w:t>
            </w:r>
          </w:p>
        </w:tc>
        <w:tc>
          <w:tcPr/>
          <w:p>
            <w:pPr>
              <w:jc w:val="left"/>
            </w:pPr>
            <w:r>
              <w:t xml:space="preserve">Объезд строительных объектов, расположенных на территории района.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марта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управы по организационным вопросам.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управы района и районных служб.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1.Об уборке снега и наледи на территории района.</w:t>
            </w:r>
          </w:p>
          <w:p>
            <w:pPr>
              <w:jc w:val="left"/>
            </w:pPr>
            <w:r>
              <w:t xml:space="preserve">2.Об обработке данных поступивших на городские порталы: «Наш город», «Дороги Москвы».</w:t>
            </w:r>
          </w:p>
          <w:p>
            <w:pPr>
              <w:jc w:val="left"/>
            </w:pPr>
            <w:r>
              <w:t xml:space="preserve">3. О состоянии исполнительской дисциплины по обращениям граждан, распорядительным документами служебной корреспонденцией (работа в ЭДО).</w:t>
            </w:r>
          </w:p>
          <w:p>
            <w:pPr>
              <w:jc w:val="left"/>
            </w:pPr>
            <w:r>
              <w:t xml:space="preserve">4.О вопросах, рассмотренных на оперативном совещании проводимым префектом.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марта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марта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ликвидации несанкционированной торговли.</w:t>
            </w:r>
          </w:p>
          <w:p>
            <w:pPr>
              <w:jc w:val="left"/>
            </w:pPr>
            <w:r>
              <w:t xml:space="preserve">Проверка санитарного состояния прилегающей территории предприятий потребительского рынка.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учреждений социальной сферы.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жилищно-бытовых условий проживания несовершеннолетних состоящих на учете в КДН и ЗП.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КДН и ЗП.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службы управы.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http://chertanovo-juzhnoe.mos.ru/about/the-plan-of-measures/detail/9779669.html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about/the-plan-of-measures/detail/9779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about/the-plan-of-measures/detail/9779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2024-12-18T23:56:16Z</dcterms:created>
  <dcterms:modified xsi:type="dcterms:W3CDTF">2024-12-18T23:56:16Z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