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945b416f9160dbe0ff235bcfcc7e66b2e10f5c"/>
    <w:p>
      <w:pPr>
        <w:pStyle w:val="Heading3"/>
      </w:pPr>
      <w:r>
        <w:t xml:space="preserve">ПЛАН МЕРОПРИЯТИЙ УПРАВЫ РАЙОНА ЧЕРТАНОВО ЮЖНОЕ С 28 МАРТА по 03 АПРЕЛЯ 2022 ГОДА</w:t>
      </w:r>
    </w:p>
    <w:p>
      <w:pPr>
        <w:pStyle w:val="FirstParagraph"/>
      </w:pPr>
      <w:r>
        <w:t xml:space="preserve">29.03.2022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28 марта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рыхления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pStyle w:val="Heading4"/>
              <w:jc w:val="left"/>
            </w:pPr>
            <w:bookmarkStart w:id="20" w:name="зал-заседаний-управы-района"/>
            <w:r>
              <w:t xml:space="preserve">Зал заседаний управы района</w:t>
            </w:r>
            <w:bookmarkEnd w:id="20"/>
          </w:p>
        </w:tc>
        <w:tc>
          <w:tcPr/>
          <w:p>
            <w:pPr>
              <w:jc w:val="left"/>
            </w:pPr>
            <w:r>
              <w:t xml:space="preserve">Совещание с аппаратом управы района по исполнительской дисциплине и ознакомление с законодательными документами.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10.00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Заседание Координационного Совета.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Повестка дня: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1.О взаимодействии с общественными организациями и объединениями района.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2. О работе по выявлению, вывозу брошенного и разукомплектованного автотранспорта в районе.</w:t>
            </w:r>
          </w:p>
        </w:tc>
      </w:tr>
      <w:tr>
        <w:tc>
          <w:tcPr/>
          <w:p>
            <w:pPr>
              <w:jc w:val="left"/>
            </w:pPr>
            <w:r>
              <w:t xml:space="preserve">10.00-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функционирования и санитарного состояния АЗС и объектов гаражно-стояночного хозяйства района уборки снега и наледи.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29 марта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10.00</w:t>
            </w:r>
          </w:p>
        </w:tc>
        <w:tc>
          <w:tcPr/>
          <w:p>
            <w:pPr>
              <w:jc w:val="left"/>
            </w:pPr>
            <w:r>
              <w:t xml:space="preserve">Автозаводская, д. 10</w:t>
            </w:r>
          </w:p>
        </w:tc>
        <w:tc>
          <w:tcPr/>
          <w:p>
            <w:pPr>
              <w:jc w:val="left"/>
            </w:pPr>
            <w:r>
              <w:t xml:space="preserve">Участие в совещании, проводимом заместителем префекта с заместителями глав управ районов по вопросам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подрядными организациями по вопросу уборки снега и наледи.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30 марта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рыхления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Каб.№ 5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службы по работе с населением.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31 марта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рыхления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рыхления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13.30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управы по организационным вопросам.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руководителями управы района и районных служб.</w:t>
            </w:r>
          </w:p>
          <w:p>
            <w:pPr>
              <w:jc w:val="left"/>
            </w:pPr>
            <w:r>
              <w:t xml:space="preserve">Повестка дня:</w:t>
            </w:r>
          </w:p>
          <w:p>
            <w:pPr>
              <w:jc w:val="left"/>
            </w:pPr>
            <w:r>
              <w:t xml:space="preserve">1. О ходе работ по сносу гаражей.</w:t>
            </w:r>
          </w:p>
          <w:p>
            <w:pPr>
              <w:jc w:val="left"/>
            </w:pPr>
            <w:r>
              <w:t xml:space="preserve">2.О поступлении денежных средств по оплате за жилищно-коммунальные услуги населения района.</w:t>
            </w:r>
          </w:p>
          <w:p>
            <w:pPr>
              <w:jc w:val="left"/>
            </w:pPr>
            <w:r>
              <w:t xml:space="preserve">3. О состоянии исполнительской дисциплины по обращениям граждан, распорядительным документами служебной корреспонденцией (работа в ЭДО).</w:t>
            </w:r>
          </w:p>
          <w:p>
            <w:pPr>
              <w:jc w:val="left"/>
            </w:pPr>
            <w:r>
              <w:t xml:space="preserve">4.Об обработке данных поступивших на городские порталы: «Наш город», «Дороги Москвы».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рыхления снега и наледи.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3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рыхления снега и наледи.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состояния и уборки снега и наледи прилегающей территории предприятий потребительского рынка.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Контроль за санитарным состоянием учреждений социальной сферы и спортивных площадок.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Россошанская ул., 4-2, МФЦ района</w:t>
            </w:r>
          </w:p>
        </w:tc>
        <w:tc>
          <w:tcPr/>
          <w:p>
            <w:pPr>
              <w:jc w:val="left"/>
            </w:pPr>
            <w:r>
              <w:t xml:space="preserve">Организация работы по выявлению освободившейся площади.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структурных подразделений.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Проверка жилищно-бытовых условий проживания несовершеннолетних состоящих на учете в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организациями района.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http://chertanovo-juzhnoe.mos.ru/about/the-plan-of-measures/detail/10712015.html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107120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107120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2023-09-20T11:39:08Z</dcterms:created>
  <dcterms:modified xsi:type="dcterms:W3CDTF">2023-09-20T11:39:08Z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