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388302eb1844c860b743d50811e0bc47175975"/>
    <w:p>
      <w:pPr>
        <w:pStyle w:val="Heading3"/>
      </w:pPr>
      <w:r>
        <w:t xml:space="preserve">14.11.2017 состоится открытая общегородская ярмарка вакансий</w:t>
      </w:r>
    </w:p>
    <w:p>
      <w:pPr>
        <w:pStyle w:val="FirstParagraph"/>
      </w:pPr>
      <w:r>
        <w:t xml:space="preserve">13.11.2017</w:t>
      </w:r>
    </w:p>
    <w:p>
      <w:pPr>
        <w:pStyle w:val="BodyText"/>
      </w:pPr>
      <w:r>
        <w:drawing>
          <wp:inline>
            <wp:extent cx="5153025" cy="73152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1b/listovka-na-yarmarku-14-noyabrya-201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http://chertanovo-juzhnoe.mos.ru/about/assistance-in-job-placement-and-acquisition-of-new-profession/detail/6970087.html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6970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6970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2024-02-01T20:21:11Z</dcterms:created>
  <dcterms:modified xsi:type="dcterms:W3CDTF">2024-02-01T20:21:11Z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